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152A" w14:textId="1FE21280" w:rsidR="00257E61" w:rsidRPr="00AE3F68" w:rsidRDefault="00DD1588">
      <w:pPr>
        <w:pStyle w:val="Ttulo1"/>
        <w:spacing w:before="54"/>
        <w:ind w:left="3901" w:right="3779" w:firstLine="0"/>
        <w:jc w:val="center"/>
        <w:rPr>
          <w:u w:val="none"/>
        </w:rPr>
      </w:pPr>
      <w:r w:rsidRPr="00AE3F68">
        <w:rPr>
          <w:u w:val="none"/>
        </w:rPr>
        <w:t>ANEXO</w:t>
      </w:r>
      <w:r w:rsidRPr="00AE3F68">
        <w:rPr>
          <w:spacing w:val="-2"/>
          <w:u w:val="none"/>
        </w:rPr>
        <w:t xml:space="preserve"> </w:t>
      </w:r>
      <w:r w:rsidR="00447FAF" w:rsidRPr="00AE3F68">
        <w:rPr>
          <w:u w:val="none"/>
        </w:rPr>
        <w:t>IX</w:t>
      </w:r>
      <w:r w:rsidR="00AE3F68" w:rsidRPr="00AE3F68">
        <w:rPr>
          <w:u w:val="none"/>
        </w:rPr>
        <w:t xml:space="preserve"> EDITAL</w:t>
      </w:r>
      <w:r w:rsidR="00AE3F68">
        <w:rPr>
          <w:u w:val="none"/>
        </w:rPr>
        <w:t xml:space="preserve"> N° - 040/2023</w:t>
      </w:r>
    </w:p>
    <w:p w14:paraId="35DAEE2F" w14:textId="77777777" w:rsidR="00257E61" w:rsidRDefault="00257E61">
      <w:pPr>
        <w:pStyle w:val="Corpodetexto"/>
        <w:rPr>
          <w:b/>
          <w:sz w:val="20"/>
        </w:rPr>
      </w:pPr>
    </w:p>
    <w:p w14:paraId="2AF059B7" w14:textId="77777777" w:rsidR="00257E61" w:rsidRDefault="00257E61">
      <w:pPr>
        <w:pStyle w:val="Corpodetexto"/>
        <w:rPr>
          <w:b/>
          <w:sz w:val="20"/>
        </w:rPr>
      </w:pPr>
    </w:p>
    <w:p w14:paraId="61AE96BF" w14:textId="77777777" w:rsidR="00257E61" w:rsidRDefault="00257E61">
      <w:pPr>
        <w:pStyle w:val="Corpodetexto"/>
        <w:spacing w:before="6"/>
        <w:rPr>
          <w:b/>
          <w:sz w:val="23"/>
        </w:rPr>
      </w:pPr>
    </w:p>
    <w:p w14:paraId="01DA125B" w14:textId="77777777" w:rsidR="00257E61" w:rsidRDefault="00DD1588">
      <w:pPr>
        <w:spacing w:before="56" w:line="273" w:lineRule="auto"/>
        <w:ind w:left="4045" w:right="228" w:hanging="3683"/>
        <w:rPr>
          <w:b/>
        </w:rPr>
      </w:pPr>
      <w:r>
        <w:rPr>
          <w:b/>
          <w:u w:val="single"/>
        </w:rPr>
        <w:t>DIRETRIZES PARA CELEBRAÇÃO DO CONTRATO DE ARRECADAÇÃO E ADMINISTRAÇÃO DE</w:t>
      </w:r>
      <w:r>
        <w:rPr>
          <w:b/>
          <w:spacing w:val="-47"/>
        </w:rPr>
        <w:t xml:space="preserve"> </w:t>
      </w:r>
      <w:r>
        <w:rPr>
          <w:b/>
          <w:u w:val="single"/>
        </w:rPr>
        <w:t>CONTAS</w:t>
      </w:r>
    </w:p>
    <w:p w14:paraId="25FECEEE" w14:textId="77777777" w:rsidR="00257E61" w:rsidRDefault="00257E61">
      <w:pPr>
        <w:pStyle w:val="Corpodetexto"/>
        <w:rPr>
          <w:b/>
          <w:sz w:val="20"/>
        </w:rPr>
      </w:pPr>
    </w:p>
    <w:p w14:paraId="3B5537D6" w14:textId="77777777" w:rsidR="00257E61" w:rsidRDefault="00257E61">
      <w:pPr>
        <w:pStyle w:val="Corpodetexto"/>
        <w:spacing w:before="6"/>
        <w:rPr>
          <w:b/>
          <w:sz w:val="20"/>
        </w:rPr>
      </w:pPr>
    </w:p>
    <w:p w14:paraId="4F4BE023" w14:textId="77777777" w:rsidR="00257E61" w:rsidRDefault="00DD1588">
      <w:pPr>
        <w:pStyle w:val="Ttulo1"/>
        <w:numPr>
          <w:ilvl w:val="0"/>
          <w:numId w:val="4"/>
        </w:numPr>
        <w:tabs>
          <w:tab w:val="left" w:pos="512"/>
          <w:tab w:val="left" w:pos="513"/>
        </w:tabs>
        <w:spacing w:before="56"/>
        <w:rPr>
          <w:u w:val="none"/>
        </w:rPr>
      </w:pPr>
      <w:r>
        <w:t>DEFINIÇÕES</w:t>
      </w:r>
    </w:p>
    <w:p w14:paraId="2CE27EED" w14:textId="77777777" w:rsidR="00257E61" w:rsidRDefault="00257E61">
      <w:pPr>
        <w:pStyle w:val="Corpodetexto"/>
        <w:spacing w:before="5"/>
        <w:rPr>
          <w:b/>
          <w:sz w:val="18"/>
        </w:rPr>
      </w:pPr>
    </w:p>
    <w:p w14:paraId="082C0645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before="56" w:line="273" w:lineRule="auto"/>
        <w:ind w:left="461" w:right="120"/>
      </w:pPr>
      <w:r>
        <w:t>Em</w:t>
      </w:r>
      <w:r>
        <w:rPr>
          <w:spacing w:val="31"/>
        </w:rPr>
        <w:t xml:space="preserve"> </w:t>
      </w:r>
      <w:r>
        <w:t>complemento</w:t>
      </w:r>
      <w:r>
        <w:rPr>
          <w:spacing w:val="31"/>
        </w:rPr>
        <w:t xml:space="preserve"> </w:t>
      </w:r>
      <w:r>
        <w:t>às</w:t>
      </w:r>
      <w:r>
        <w:rPr>
          <w:spacing w:val="32"/>
        </w:rPr>
        <w:t xml:space="preserve"> </w:t>
      </w:r>
      <w:r>
        <w:t>definições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constam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CONTRATO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CONCESSÃO,</w:t>
      </w:r>
      <w:r>
        <w:rPr>
          <w:spacing w:val="27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termos</w:t>
      </w:r>
      <w:r>
        <w:rPr>
          <w:spacing w:val="-47"/>
        </w:rPr>
        <w:t xml:space="preserve"> </w:t>
      </w:r>
      <w:r>
        <w:t>destacados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corpo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assumem</w:t>
      </w:r>
      <w:r>
        <w:rPr>
          <w:spacing w:val="-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 significados:</w:t>
      </w:r>
    </w:p>
    <w:p w14:paraId="1BF93313" w14:textId="77777777" w:rsidR="00257E61" w:rsidRDefault="00257E61">
      <w:pPr>
        <w:pStyle w:val="Corpodetexto"/>
        <w:spacing w:before="1"/>
        <w:rPr>
          <w:sz w:val="20"/>
        </w:rPr>
      </w:pPr>
    </w:p>
    <w:p w14:paraId="4229279C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9"/>
      </w:pPr>
      <w:r>
        <w:rPr>
          <w:u w:val="single"/>
        </w:rPr>
        <w:t>CONTAS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ADMINISTRADAS</w:t>
      </w:r>
      <w:r>
        <w:t>: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bancárias</w:t>
      </w:r>
      <w:r>
        <w:rPr>
          <w:spacing w:val="1"/>
        </w:rPr>
        <w:t xml:space="preserve"> </w:t>
      </w:r>
      <w:r>
        <w:t>administradas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 DE ARRECADAÇÃO E ADMINISTRAÇÃO DE CONTAS, para as quais serão</w:t>
      </w:r>
      <w:r>
        <w:rPr>
          <w:spacing w:val="1"/>
        </w:rPr>
        <w:t xml:space="preserve"> </w:t>
      </w:r>
      <w:r>
        <w:t>direcionados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arrecadados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repartidos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montantes</w:t>
      </w:r>
      <w:r>
        <w:rPr>
          <w:spacing w:val="-1"/>
        </w:rPr>
        <w:t xml:space="preserve"> </w:t>
      </w:r>
      <w:r>
        <w:t>e condições</w:t>
      </w:r>
      <w:r>
        <w:rPr>
          <w:spacing w:val="-2"/>
        </w:rPr>
        <w:t xml:space="preserve"> </w:t>
      </w:r>
      <w:r>
        <w:t>estipulados</w:t>
      </w:r>
      <w:r>
        <w:rPr>
          <w:spacing w:val="-4"/>
        </w:rPr>
        <w:t xml:space="preserve"> </w:t>
      </w:r>
      <w:r>
        <w:t>no CONTRATO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CONCESSÃO.</w:t>
      </w:r>
    </w:p>
    <w:p w14:paraId="3FE15EFE" w14:textId="77777777" w:rsidR="00257E61" w:rsidRDefault="00257E61">
      <w:pPr>
        <w:pStyle w:val="Corpodetexto"/>
        <w:spacing w:before="9"/>
        <w:rPr>
          <w:sz w:val="19"/>
        </w:rPr>
      </w:pPr>
    </w:p>
    <w:p w14:paraId="44060F83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4"/>
      </w:pPr>
      <w:r>
        <w:rPr>
          <w:u w:val="single"/>
        </w:rPr>
        <w:t>CONTRATO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ARRECADAÇÃO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CONTAS:</w:t>
      </w:r>
      <w:r>
        <w:rPr>
          <w:spacing w:val="1"/>
          <w:u w:val="single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celebrado entre a CONCESSIONÁRIA e INSTITUIÇÃO FINANCEIRA, com a interveniência-</w:t>
      </w:r>
      <w:r>
        <w:rPr>
          <w:spacing w:val="-47"/>
        </w:rPr>
        <w:t xml:space="preserve"> </w:t>
      </w:r>
      <w:r>
        <w:t>anuência do MUNICÍPIO, tendo por objetivo automatizar a arrecadação e repasses de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 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CONCESSÃO.</w:t>
      </w:r>
    </w:p>
    <w:p w14:paraId="378DFB3E" w14:textId="77777777" w:rsidR="00257E61" w:rsidRDefault="00257E61">
      <w:pPr>
        <w:pStyle w:val="Corpodetexto"/>
        <w:spacing w:before="6"/>
        <w:rPr>
          <w:sz w:val="19"/>
        </w:rPr>
      </w:pPr>
    </w:p>
    <w:p w14:paraId="5CEC4D84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6"/>
      </w:pPr>
      <w:r>
        <w:rPr>
          <w:u w:val="single"/>
        </w:rPr>
        <w:t>INSTITUIÇÃO FINANCEIRA</w:t>
      </w:r>
      <w:r>
        <w:t>: Instituição bancária, de livre escolha da CONCESSIONÁRIA,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operacionalizar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tarifária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repasses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 do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CONCESSÃO.</w:t>
      </w:r>
    </w:p>
    <w:p w14:paraId="7066B28B" w14:textId="77777777" w:rsidR="00257E61" w:rsidRDefault="00257E61">
      <w:pPr>
        <w:pStyle w:val="Corpodetexto"/>
      </w:pPr>
    </w:p>
    <w:p w14:paraId="2EDC666C" w14:textId="77777777" w:rsidR="00257E61" w:rsidRDefault="00257E61">
      <w:pPr>
        <w:pStyle w:val="Corpodetexto"/>
      </w:pPr>
    </w:p>
    <w:p w14:paraId="585214AD" w14:textId="77777777" w:rsidR="00257E61" w:rsidRDefault="00257E61">
      <w:pPr>
        <w:pStyle w:val="Corpodetexto"/>
        <w:spacing w:before="9"/>
        <w:rPr>
          <w:sz w:val="20"/>
        </w:rPr>
      </w:pPr>
    </w:p>
    <w:p w14:paraId="5FF009B6" w14:textId="77777777"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FINALIDADE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ARRECADAÇÃO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</w:p>
    <w:p w14:paraId="16B1754B" w14:textId="77777777" w:rsidR="00257E61" w:rsidRDefault="00257E61">
      <w:pPr>
        <w:pStyle w:val="Corpodetexto"/>
        <w:spacing w:before="5"/>
        <w:rPr>
          <w:b/>
          <w:sz w:val="18"/>
        </w:rPr>
      </w:pPr>
    </w:p>
    <w:p w14:paraId="30ED807C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810"/>
        </w:tabs>
        <w:spacing w:before="56" w:line="276" w:lineRule="auto"/>
        <w:ind w:left="102" w:right="112" w:firstLine="0"/>
      </w:pPr>
      <w:r>
        <w:t>O presente anexo tem por finalidade estabelecer regras gerais a serem inseridas no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CONCESSIONÁRIA e uma INSTITUIÇÃO FINANCEIRA, de sua livre escolha, com interveniência-</w:t>
      </w:r>
      <w:r>
        <w:rPr>
          <w:spacing w:val="1"/>
        </w:rPr>
        <w:t xml:space="preserve"> </w:t>
      </w:r>
      <w:r>
        <w:t>anuência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operacionalizada</w:t>
      </w:r>
      <w:r>
        <w:rPr>
          <w:spacing w:val="-4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arrecadação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TARIFAS</w:t>
      </w:r>
      <w:r>
        <w:rPr>
          <w:spacing w:val="-47"/>
        </w:rPr>
        <w:t xml:space="preserve"> </w:t>
      </w:r>
      <w:r>
        <w:t>pagas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USUÁRIOS,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oriundas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-47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ADICIONAL;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ADMINISTRADAS.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rPr>
          <w:spacing w:val="-1"/>
        </w:rPr>
        <w:t>FINANCEIRA,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10"/>
        </w:rPr>
        <w:t xml:space="preserve"> </w:t>
      </w:r>
      <w:r>
        <w:rPr>
          <w:spacing w:val="-1"/>
        </w:rPr>
        <w:t>virtude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contas,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responsabilidade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CONCESSIONÁRIA.</w:t>
      </w:r>
    </w:p>
    <w:p w14:paraId="2266DE67" w14:textId="77777777" w:rsidR="00257E61" w:rsidRDefault="00257E61">
      <w:pPr>
        <w:pStyle w:val="Corpodetexto"/>
        <w:spacing w:before="8"/>
        <w:rPr>
          <w:sz w:val="19"/>
        </w:rPr>
      </w:pPr>
    </w:p>
    <w:p w14:paraId="5F6EE896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758"/>
          <w:tab w:val="left" w:pos="759"/>
        </w:tabs>
        <w:ind w:left="860" w:right="4869" w:hanging="861"/>
        <w:jc w:val="right"/>
      </w:pPr>
      <w:r>
        <w:t>As</w:t>
      </w:r>
      <w:r>
        <w:rPr>
          <w:spacing w:val="-5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ADMINISTRADAS</w:t>
      </w:r>
      <w:r>
        <w:rPr>
          <w:spacing w:val="-3"/>
        </w:rPr>
        <w:t xml:space="preserve"> </w:t>
      </w:r>
      <w:r>
        <w:t>são:</w:t>
      </w:r>
    </w:p>
    <w:p w14:paraId="3CDDB429" w14:textId="77777777" w:rsidR="00257E61" w:rsidRDefault="00257E61">
      <w:pPr>
        <w:pStyle w:val="Corpodetexto"/>
        <w:spacing w:before="1"/>
        <w:rPr>
          <w:sz w:val="23"/>
        </w:rPr>
      </w:pPr>
    </w:p>
    <w:p w14:paraId="2055516D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991"/>
          <w:tab w:val="left" w:pos="992"/>
        </w:tabs>
        <w:ind w:left="1520" w:right="4885" w:hanging="1521"/>
        <w:jc w:val="right"/>
      </w:pPr>
      <w:r>
        <w:t>CONTA</w:t>
      </w:r>
      <w:r>
        <w:rPr>
          <w:spacing w:val="-8"/>
        </w:rPr>
        <w:t xml:space="preserve"> </w:t>
      </w:r>
      <w:r>
        <w:t>CENTRALIZADORA</w:t>
      </w:r>
    </w:p>
    <w:p w14:paraId="042195D9" w14:textId="77777777" w:rsidR="00257E61" w:rsidRDefault="00257E61">
      <w:pPr>
        <w:pStyle w:val="Corpodetexto"/>
        <w:spacing w:before="10"/>
      </w:pPr>
    </w:p>
    <w:p w14:paraId="177E51BE" w14:textId="2657A66B" w:rsidR="00257E61" w:rsidRDefault="00DD1588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ind w:left="1520" w:hanging="992"/>
      </w:pPr>
      <w:r>
        <w:t>CONTA</w:t>
      </w:r>
      <w:r>
        <w:rPr>
          <w:spacing w:val="-2"/>
        </w:rPr>
        <w:t xml:space="preserve"> </w:t>
      </w:r>
      <w:r>
        <w:t>OUTORGA</w:t>
      </w:r>
      <w:r>
        <w:rPr>
          <w:spacing w:val="-3"/>
        </w:rPr>
        <w:t xml:space="preserve"> </w:t>
      </w:r>
      <w:r>
        <w:t>VARIÁVEL;</w:t>
      </w:r>
    </w:p>
    <w:p w14:paraId="633F0516" w14:textId="77777777" w:rsidR="009E424E" w:rsidRDefault="009E424E" w:rsidP="009E424E">
      <w:pPr>
        <w:pStyle w:val="PargrafodaLista"/>
      </w:pPr>
    </w:p>
    <w:p w14:paraId="0B980D33" w14:textId="3B93B2E5" w:rsidR="009E424E" w:rsidRPr="009C18C4" w:rsidRDefault="009E424E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ind w:left="1520" w:hanging="992"/>
        <w:rPr>
          <w:color w:val="000000" w:themeColor="text1"/>
        </w:rPr>
      </w:pPr>
      <w:r w:rsidRPr="009C18C4">
        <w:rPr>
          <w:color w:val="000000" w:themeColor="text1"/>
        </w:rPr>
        <w:t xml:space="preserve">CONTA TAXA DE REGULAÇÃO; </w:t>
      </w:r>
    </w:p>
    <w:p w14:paraId="08FC962F" w14:textId="77777777" w:rsidR="009E424E" w:rsidRDefault="009E424E" w:rsidP="009E424E">
      <w:pPr>
        <w:tabs>
          <w:tab w:val="left" w:pos="1520"/>
          <w:tab w:val="left" w:pos="1521"/>
        </w:tabs>
      </w:pPr>
    </w:p>
    <w:p w14:paraId="6412AA6E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spacing w:before="34"/>
        <w:ind w:left="1520" w:hanging="992"/>
      </w:pPr>
      <w:r>
        <w:t>CONTA</w:t>
      </w:r>
      <w:r>
        <w:rPr>
          <w:spacing w:val="-2"/>
        </w:rPr>
        <w:t xml:space="preserve"> </w:t>
      </w:r>
      <w:r>
        <w:t>RESERVA;</w:t>
      </w:r>
    </w:p>
    <w:p w14:paraId="3B2137F2" w14:textId="77777777" w:rsidR="00257E61" w:rsidRDefault="00257E61">
      <w:pPr>
        <w:pStyle w:val="Corpodetexto"/>
        <w:spacing w:before="1"/>
        <w:rPr>
          <w:sz w:val="23"/>
        </w:rPr>
      </w:pPr>
    </w:p>
    <w:p w14:paraId="046C0DAB" w14:textId="77777777" w:rsidR="00257E61" w:rsidRPr="00FF329F" w:rsidRDefault="00DD1588" w:rsidP="00FF329F">
      <w:pPr>
        <w:pStyle w:val="PargrafodaLista"/>
        <w:numPr>
          <w:ilvl w:val="2"/>
          <w:numId w:val="4"/>
        </w:numPr>
        <w:tabs>
          <w:tab w:val="left" w:pos="1520"/>
          <w:tab w:val="left" w:pos="1521"/>
        </w:tabs>
        <w:ind w:left="1520" w:hanging="992"/>
      </w:pPr>
      <w:r>
        <w:t>CONTA</w:t>
      </w:r>
      <w:r>
        <w:rPr>
          <w:spacing w:val="-2"/>
        </w:rPr>
        <w:t xml:space="preserve"> </w:t>
      </w:r>
      <w:r>
        <w:t>MOVIMENTO;</w:t>
      </w:r>
      <w:r>
        <w:rPr>
          <w:spacing w:val="-4"/>
        </w:rPr>
        <w:t xml:space="preserve"> </w:t>
      </w:r>
    </w:p>
    <w:p w14:paraId="405508ED" w14:textId="77777777" w:rsidR="00FF329F" w:rsidRDefault="00FF329F" w:rsidP="00FF329F">
      <w:pPr>
        <w:pStyle w:val="PargrafodaLista"/>
      </w:pPr>
    </w:p>
    <w:p w14:paraId="19444198" w14:textId="77777777" w:rsidR="00FF329F" w:rsidRDefault="00FF329F" w:rsidP="00FF329F">
      <w:pPr>
        <w:pStyle w:val="PargrafodaLista"/>
        <w:tabs>
          <w:tab w:val="left" w:pos="1520"/>
          <w:tab w:val="left" w:pos="1521"/>
        </w:tabs>
        <w:ind w:left="1520" w:firstLine="0"/>
      </w:pPr>
    </w:p>
    <w:p w14:paraId="6A95215C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line="276" w:lineRule="auto"/>
        <w:ind w:left="461" w:right="116"/>
      </w:pPr>
      <w:r>
        <w:t>Sempre que solicitado, a INSTITUIÇÃO FINANCEIRA deverá enviar ao MUNICÍPIO e/ou à</w:t>
      </w:r>
      <w:r>
        <w:rPr>
          <w:spacing w:val="1"/>
        </w:rPr>
        <w:t xml:space="preserve"> </w:t>
      </w:r>
      <w:r>
        <w:t>AGÊNCIA REGULADORA informações sobre os recursos depositados ou movimentados nas</w:t>
      </w:r>
      <w:r>
        <w:rPr>
          <w:spacing w:val="1"/>
        </w:rPr>
        <w:t xml:space="preserve"> </w:t>
      </w:r>
      <w:r>
        <w:t>CONTAS ADMINISTRADAS, no prazo de até 2 (dois) dias úteis contados da solicitação,</w:t>
      </w:r>
      <w:r>
        <w:rPr>
          <w:spacing w:val="1"/>
        </w:rPr>
        <w:t xml:space="preserve"> </w:t>
      </w:r>
      <w:r>
        <w:t>incluindo saldos,</w:t>
      </w:r>
      <w:r>
        <w:rPr>
          <w:spacing w:val="-3"/>
        </w:rPr>
        <w:t xml:space="preserve"> </w:t>
      </w:r>
      <w:r>
        <w:t>extratos,</w:t>
      </w:r>
      <w:r>
        <w:rPr>
          <w:spacing w:val="-3"/>
        </w:rPr>
        <w:t xml:space="preserve"> </w:t>
      </w:r>
      <w:r>
        <w:t>depósitos,</w:t>
      </w:r>
      <w:r>
        <w:rPr>
          <w:spacing w:val="-2"/>
        </w:rPr>
        <w:t xml:space="preserve"> </w:t>
      </w:r>
      <w:r>
        <w:t>transferências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históricos de</w:t>
      </w:r>
      <w:r>
        <w:rPr>
          <w:spacing w:val="-4"/>
        </w:rPr>
        <w:t xml:space="preserve"> </w:t>
      </w:r>
      <w:r>
        <w:t>investimento.</w:t>
      </w:r>
    </w:p>
    <w:p w14:paraId="762DA8A6" w14:textId="77777777" w:rsidR="00257E61" w:rsidRDefault="00257E61">
      <w:pPr>
        <w:pStyle w:val="Corpodetexto"/>
        <w:spacing w:before="9"/>
        <w:rPr>
          <w:sz w:val="19"/>
        </w:rPr>
      </w:pPr>
    </w:p>
    <w:p w14:paraId="50ABED87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line="276" w:lineRule="auto"/>
        <w:ind w:left="461" w:right="119"/>
      </w:pPr>
      <w:r>
        <w:t>A figura a seguir apresenta uma visão esquemática sobre o fluxo de receitas e repasses</w:t>
      </w:r>
      <w:r>
        <w:rPr>
          <w:spacing w:val="1"/>
        </w:rPr>
        <w:t xml:space="preserve"> </w:t>
      </w:r>
      <w:r>
        <w:t>objeto do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ARRECADAÇÃO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ADMINISTRAÇÃO DE</w:t>
      </w:r>
      <w:r>
        <w:rPr>
          <w:spacing w:val="-1"/>
        </w:rPr>
        <w:t xml:space="preserve"> </w:t>
      </w:r>
      <w:r>
        <w:t>CONTAS.</w:t>
      </w:r>
    </w:p>
    <w:p w14:paraId="6EC42C62" w14:textId="77777777" w:rsidR="00257E61" w:rsidRDefault="00257E61">
      <w:pPr>
        <w:pStyle w:val="Corpodetexto"/>
        <w:spacing w:before="10"/>
        <w:rPr>
          <w:sz w:val="16"/>
        </w:rPr>
      </w:pPr>
    </w:p>
    <w:p w14:paraId="76E78B5B" w14:textId="77777777" w:rsidR="00257E61" w:rsidRDefault="00257E61">
      <w:pPr>
        <w:pStyle w:val="Corpodetexto"/>
      </w:pPr>
    </w:p>
    <w:p w14:paraId="2BDA27A8" w14:textId="77777777" w:rsidR="00257E61" w:rsidRDefault="00257E61">
      <w:pPr>
        <w:pStyle w:val="Corpodetexto"/>
      </w:pPr>
    </w:p>
    <w:p w14:paraId="6B302CC6" w14:textId="77777777"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CONTA</w:t>
      </w:r>
      <w:r>
        <w:rPr>
          <w:spacing w:val="-7"/>
        </w:rPr>
        <w:t xml:space="preserve"> </w:t>
      </w:r>
      <w:r>
        <w:t>CENTRALIZADORA</w:t>
      </w:r>
    </w:p>
    <w:p w14:paraId="3232927B" w14:textId="77777777" w:rsidR="00257E61" w:rsidRDefault="00257E61">
      <w:pPr>
        <w:pStyle w:val="Corpodetexto"/>
        <w:spacing w:before="5"/>
        <w:rPr>
          <w:b/>
          <w:sz w:val="18"/>
        </w:rPr>
      </w:pPr>
    </w:p>
    <w:p w14:paraId="592A378C" w14:textId="77777777" w:rsidR="00C85E8E" w:rsidRDefault="00DD1588" w:rsidP="00C85E8E">
      <w:pPr>
        <w:pStyle w:val="Corpodetexto"/>
        <w:spacing w:before="56" w:line="276" w:lineRule="auto"/>
        <w:ind w:left="461" w:right="115" w:hanging="360"/>
        <w:jc w:val="both"/>
      </w:pPr>
      <w:r>
        <w:rPr>
          <w:spacing w:val="-1"/>
        </w:rPr>
        <w:t xml:space="preserve">3.1. A CONCESSIONÁRIA </w:t>
      </w:r>
      <w:r>
        <w:t>obriga-se a receber a totalidade dos recursos decorrentes da RECEITA</w:t>
      </w:r>
      <w:r>
        <w:rPr>
          <w:spacing w:val="1"/>
        </w:rPr>
        <w:t xml:space="preserve"> </w:t>
      </w:r>
      <w:r>
        <w:t>TARIFÁRIA, obtidos por meio do pagamento das faturas pelos USUÁRIOS, das receitas</w:t>
      </w:r>
      <w:r>
        <w:rPr>
          <w:spacing w:val="1"/>
        </w:rPr>
        <w:t xml:space="preserve"> </w:t>
      </w:r>
      <w:r>
        <w:rPr>
          <w:spacing w:val="-1"/>
        </w:rPr>
        <w:t>oriundas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execução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SERVIÇOS</w:t>
      </w:r>
      <w:r>
        <w:rPr>
          <w:spacing w:val="-12"/>
        </w:rPr>
        <w:t xml:space="preserve"> </w:t>
      </w:r>
      <w:r>
        <w:t>COMPLEMENTARES,</w:t>
      </w:r>
      <w:r>
        <w:rPr>
          <w:spacing w:val="-14"/>
        </w:rPr>
        <w:t xml:space="preserve"> 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regramento</w:t>
      </w:r>
      <w:r w:rsidRPr="007A21EC">
        <w:t xml:space="preserve"> </w:t>
      </w:r>
      <w:r>
        <w:t>previsto</w:t>
      </w:r>
      <w:r w:rsidRPr="007A21EC">
        <w:t xml:space="preserve"> </w:t>
      </w:r>
      <w:r w:rsidR="007A21EC" w:rsidRPr="007A21EC">
        <w:t>no</w:t>
      </w:r>
      <w:r w:rsidRPr="007A21EC">
        <w:t xml:space="preserve"> CONTRATO DE CONCESSÃO, diretamente na CONTA CENTRALIZADORA</w:t>
      </w:r>
      <w:r w:rsidR="00C85E8E">
        <w:t>.</w:t>
      </w:r>
    </w:p>
    <w:p w14:paraId="43A1DEE9" w14:textId="77777777" w:rsidR="00257E61" w:rsidRDefault="00DD1588" w:rsidP="00C85E8E">
      <w:pPr>
        <w:pStyle w:val="Corpodetexto"/>
        <w:spacing w:before="56" w:line="276" w:lineRule="auto"/>
        <w:ind w:left="461" w:right="115" w:hanging="360"/>
        <w:jc w:val="both"/>
      </w:pPr>
      <w:r>
        <w:rPr>
          <w:spacing w:val="-1"/>
        </w:rPr>
        <w:t xml:space="preserve">3.2. A CONTA CENTRALIZADORA </w:t>
      </w:r>
      <w:r>
        <w:t>é de titularidade da CONCESSIONÁRIA, mas será movimentada</w:t>
      </w:r>
      <w:r>
        <w:rPr>
          <w:spacing w:val="-47"/>
        </w:rPr>
        <w:t xml:space="preserve"> </w:t>
      </w:r>
      <w:r>
        <w:t>exclusivamente</w:t>
      </w:r>
      <w:r>
        <w:rPr>
          <w:spacing w:val="-12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FINANCEIRA,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Anexo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ARRECADAÇÃO E ADMINISTRAÇÃO DE CONTAS, sem ingerência da CONCESSIONÁRIA ou do</w:t>
      </w:r>
      <w:r>
        <w:rPr>
          <w:spacing w:val="-48"/>
        </w:rPr>
        <w:t xml:space="preserve"> </w:t>
      </w:r>
      <w:r>
        <w:t>MUNICÍPIO.</w:t>
      </w:r>
    </w:p>
    <w:p w14:paraId="33F15D72" w14:textId="77777777" w:rsidR="00257E61" w:rsidRDefault="00257E61">
      <w:pPr>
        <w:pStyle w:val="Corpodetexto"/>
        <w:spacing w:before="9"/>
        <w:rPr>
          <w:sz w:val="20"/>
        </w:rPr>
      </w:pPr>
    </w:p>
    <w:p w14:paraId="4D9ABF39" w14:textId="77777777"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spacing w:before="1"/>
        <w:ind w:left="462" w:hanging="360"/>
        <w:rPr>
          <w:u w:val="none"/>
        </w:rPr>
      </w:pPr>
      <w:r>
        <w:t>CONTA</w:t>
      </w:r>
      <w:r>
        <w:rPr>
          <w:spacing w:val="-1"/>
        </w:rPr>
        <w:t xml:space="preserve"> </w:t>
      </w:r>
      <w:r>
        <w:t>OUTORGA</w:t>
      </w:r>
      <w:r>
        <w:rPr>
          <w:spacing w:val="-1"/>
        </w:rPr>
        <w:t xml:space="preserve"> </w:t>
      </w:r>
      <w:r>
        <w:t>VARIÁVEL</w:t>
      </w:r>
    </w:p>
    <w:p w14:paraId="44A6BB42" w14:textId="77777777" w:rsidR="00257E61" w:rsidRDefault="00257E61">
      <w:pPr>
        <w:pStyle w:val="Corpodetexto"/>
        <w:spacing w:before="5"/>
        <w:rPr>
          <w:b/>
          <w:sz w:val="18"/>
        </w:rPr>
      </w:pPr>
    </w:p>
    <w:p w14:paraId="4B6AACBE" w14:textId="6005A66B" w:rsidR="00257E61" w:rsidRDefault="00DD1588">
      <w:pPr>
        <w:pStyle w:val="PargrafodaLista"/>
        <w:numPr>
          <w:ilvl w:val="1"/>
          <w:numId w:val="4"/>
        </w:numPr>
        <w:tabs>
          <w:tab w:val="left" w:pos="810"/>
        </w:tabs>
        <w:spacing w:before="56" w:line="276" w:lineRule="auto"/>
        <w:ind w:left="461" w:right="115"/>
      </w:pPr>
      <w:r>
        <w:t>A CONTA OUTORGA VARIÁVEL é uma conta para a qual serão transferidos da CONTA</w:t>
      </w:r>
      <w:r>
        <w:rPr>
          <w:spacing w:val="1"/>
        </w:rPr>
        <w:t xml:space="preserve"> </w:t>
      </w:r>
      <w:r>
        <w:t>CENTRALIZADORA,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OUTORGA</w:t>
      </w:r>
      <w:r>
        <w:rPr>
          <w:spacing w:val="1"/>
        </w:rPr>
        <w:t xml:space="preserve"> </w:t>
      </w:r>
      <w:r>
        <w:t>VARIÁVEL,</w:t>
      </w:r>
      <w:r>
        <w:rPr>
          <w:spacing w:val="-8"/>
        </w:rPr>
        <w:t xml:space="preserve"> </w:t>
      </w:r>
      <w:r>
        <w:t>observando-se</w:t>
      </w:r>
      <w:r>
        <w:rPr>
          <w:spacing w:val="-10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percentuais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definidos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Cláusula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CONCESSÃO.</w:t>
      </w:r>
    </w:p>
    <w:p w14:paraId="53CE31FC" w14:textId="77777777" w:rsidR="009E424E" w:rsidRDefault="009E424E" w:rsidP="009E424E">
      <w:pPr>
        <w:pStyle w:val="PargrafodaLista"/>
        <w:tabs>
          <w:tab w:val="left" w:pos="810"/>
        </w:tabs>
        <w:spacing w:before="56" w:line="276" w:lineRule="auto"/>
        <w:ind w:left="461" w:right="115" w:firstLine="0"/>
      </w:pPr>
    </w:p>
    <w:p w14:paraId="6BBC4672" w14:textId="2ABFE70F" w:rsidR="009E424E" w:rsidRDefault="009E424E" w:rsidP="009E424E">
      <w:pPr>
        <w:pStyle w:val="PargrafodaLista"/>
        <w:numPr>
          <w:ilvl w:val="0"/>
          <w:numId w:val="4"/>
        </w:numPr>
        <w:tabs>
          <w:tab w:val="left" w:pos="810"/>
        </w:tabs>
        <w:spacing w:before="56" w:line="276" w:lineRule="auto"/>
        <w:ind w:right="115"/>
        <w:rPr>
          <w:b/>
          <w:bCs/>
          <w:u w:val="single"/>
        </w:rPr>
      </w:pPr>
      <w:r w:rsidRPr="009E424E">
        <w:rPr>
          <w:b/>
          <w:bCs/>
          <w:u w:val="single"/>
        </w:rPr>
        <w:t>CONTA TAXA DE REGULAÇÃO</w:t>
      </w:r>
    </w:p>
    <w:p w14:paraId="1F0FF84D" w14:textId="77777777" w:rsidR="009E424E" w:rsidRDefault="009E424E" w:rsidP="009E424E">
      <w:pPr>
        <w:pStyle w:val="PargrafodaLista"/>
        <w:tabs>
          <w:tab w:val="left" w:pos="810"/>
        </w:tabs>
        <w:spacing w:before="56"/>
        <w:ind w:left="510" w:right="113" w:firstLine="0"/>
        <w:rPr>
          <w:b/>
          <w:bCs/>
          <w:u w:val="single"/>
        </w:rPr>
      </w:pPr>
    </w:p>
    <w:p w14:paraId="5A3A3C0F" w14:textId="56B2C0B9" w:rsidR="009E424E" w:rsidRPr="009E424E" w:rsidRDefault="009E424E" w:rsidP="009E424E">
      <w:pPr>
        <w:pStyle w:val="PargrafodaLista"/>
        <w:numPr>
          <w:ilvl w:val="1"/>
          <w:numId w:val="4"/>
        </w:numPr>
        <w:tabs>
          <w:tab w:val="left" w:pos="810"/>
        </w:tabs>
        <w:spacing w:before="56" w:line="276" w:lineRule="auto"/>
        <w:ind w:right="115"/>
        <w:rPr>
          <w:b/>
          <w:bCs/>
          <w:u w:val="single"/>
        </w:rPr>
      </w:pPr>
      <w:r>
        <w:t xml:space="preserve"> </w:t>
      </w:r>
      <w:r w:rsidRPr="009C18C4">
        <w:rPr>
          <w:color w:val="000000" w:themeColor="text1"/>
        </w:rPr>
        <w:t>A TAXA DE REGULAÇÃO será correspondente a 0,5% da receita corrente líquida da concessionária,</w:t>
      </w:r>
      <w:r w:rsidR="00903BAD">
        <w:rPr>
          <w:color w:val="000000" w:themeColor="text1"/>
        </w:rPr>
        <w:t xml:space="preserve"> </w:t>
      </w:r>
      <w:r w:rsidRPr="009C18C4">
        <w:rPr>
          <w:color w:val="000000" w:themeColor="text1"/>
        </w:rPr>
        <w:t>segundo o artigo 65 da lei estadual 9.841/2022. Este valor será utilizado para bancar os custos operacionais e adiminstrativos do orgão fiscalizador</w:t>
      </w:r>
      <w:r w:rsidR="009C18C4" w:rsidRPr="009C18C4">
        <w:rPr>
          <w:color w:val="000000" w:themeColor="text1"/>
        </w:rPr>
        <w:t>.</w:t>
      </w:r>
    </w:p>
    <w:p w14:paraId="5671BFBA" w14:textId="77777777" w:rsidR="00257E61" w:rsidRDefault="00257E61">
      <w:pPr>
        <w:pStyle w:val="Corpodetexto"/>
        <w:spacing w:before="7"/>
        <w:rPr>
          <w:sz w:val="20"/>
        </w:rPr>
      </w:pPr>
    </w:p>
    <w:p w14:paraId="64D52014" w14:textId="77777777"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t>CONTA</w:t>
      </w:r>
      <w:r>
        <w:rPr>
          <w:spacing w:val="-3"/>
        </w:rPr>
        <w:t xml:space="preserve"> </w:t>
      </w:r>
      <w:r>
        <w:t>RESERVA</w:t>
      </w:r>
    </w:p>
    <w:p w14:paraId="5F3C937A" w14:textId="77777777" w:rsidR="00257E61" w:rsidRDefault="00257E61">
      <w:pPr>
        <w:pStyle w:val="Corpodetexto"/>
        <w:spacing w:before="5"/>
        <w:rPr>
          <w:b/>
          <w:sz w:val="18"/>
        </w:rPr>
      </w:pPr>
    </w:p>
    <w:p w14:paraId="31F2A4F5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513"/>
        </w:tabs>
        <w:spacing w:before="56" w:line="273" w:lineRule="auto"/>
        <w:ind w:left="461" w:right="116"/>
      </w:pPr>
      <w:r>
        <w:lastRenderedPageBreak/>
        <w:t>Na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creditados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correspondentes:</w:t>
      </w:r>
    </w:p>
    <w:p w14:paraId="44AF2B96" w14:textId="77777777" w:rsidR="00257E61" w:rsidRDefault="00257E61">
      <w:pPr>
        <w:pStyle w:val="Corpodetexto"/>
        <w:spacing w:before="1"/>
        <w:rPr>
          <w:sz w:val="20"/>
        </w:rPr>
      </w:pPr>
    </w:p>
    <w:p w14:paraId="0F27F881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5"/>
      </w:pPr>
      <w:r>
        <w:t>à diferença entre a RECEITA TARIFÁRIA e a receita decorrente das TARIFAS EFETIVAS</w:t>
      </w:r>
      <w:r>
        <w:rPr>
          <w:spacing w:val="1"/>
        </w:rPr>
        <w:t xml:space="preserve"> </w:t>
      </w:r>
      <w:r>
        <w:t>(após a aplicação dos INDICADORES DE DESEMPENHO), quando houver incidência dos</w:t>
      </w:r>
      <w:r>
        <w:rPr>
          <w:spacing w:val="1"/>
        </w:rPr>
        <w:t xml:space="preserve"> </w:t>
      </w:r>
      <w:r>
        <w:rPr>
          <w:spacing w:val="-1"/>
        </w:rPr>
        <w:t>INDICADORES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DESEMPENHO</w:t>
      </w:r>
      <w:r>
        <w:rPr>
          <w:spacing w:val="-9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RECEITA</w:t>
      </w:r>
      <w:r>
        <w:rPr>
          <w:spacing w:val="-10"/>
        </w:rPr>
        <w:t xml:space="preserve"> </w:t>
      </w:r>
      <w:r>
        <w:t>TARIFÁRIA,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CONTRATO;</w:t>
      </w:r>
    </w:p>
    <w:p w14:paraId="0B752CA1" w14:textId="77777777" w:rsidR="00257E61" w:rsidRDefault="00257E61">
      <w:pPr>
        <w:pStyle w:val="Corpodetexto"/>
        <w:spacing w:before="8"/>
        <w:rPr>
          <w:sz w:val="19"/>
        </w:rPr>
      </w:pPr>
    </w:p>
    <w:p w14:paraId="293DE612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7"/>
      </w:pP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pecuniárias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CONCESSÃO.</w:t>
      </w:r>
    </w:p>
    <w:p w14:paraId="46B00240" w14:textId="77777777" w:rsidR="00257E61" w:rsidRDefault="00257E61">
      <w:pPr>
        <w:pStyle w:val="Corpodetexto"/>
        <w:spacing w:before="7"/>
        <w:rPr>
          <w:sz w:val="19"/>
        </w:rPr>
      </w:pPr>
    </w:p>
    <w:p w14:paraId="6953368D" w14:textId="77777777" w:rsidR="00257E61" w:rsidRDefault="00DD1588">
      <w:pPr>
        <w:pStyle w:val="Corpodetexto"/>
        <w:spacing w:line="276" w:lineRule="auto"/>
        <w:ind w:left="461" w:right="115" w:hanging="360"/>
        <w:jc w:val="both"/>
      </w:pPr>
      <w:r>
        <w:rPr>
          <w:spacing w:val="-1"/>
        </w:rPr>
        <w:t xml:space="preserve">5.2. A CONTA RESERVA será movimentada </w:t>
      </w:r>
      <w:r>
        <w:t>exclusivamente pela INSTITUIÇÃO FINANCEIRA, nos</w:t>
      </w:r>
      <w:r>
        <w:rPr>
          <w:spacing w:val="1"/>
        </w:rPr>
        <w:t xml:space="preserve"> </w:t>
      </w:r>
      <w:r>
        <w:t>termos deste Anexo e do CONTRATO DE ARRECADAÇÃO E ADMINISTRAÇÃO DE CONTAS,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depositados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finalidades,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 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CONCESSÃO:</w:t>
      </w:r>
    </w:p>
    <w:p w14:paraId="3860AF3E" w14:textId="77777777" w:rsidR="00257E61" w:rsidRDefault="00257E61">
      <w:pPr>
        <w:pStyle w:val="Corpodetexto"/>
        <w:spacing w:before="9"/>
        <w:rPr>
          <w:sz w:val="19"/>
        </w:rPr>
      </w:pPr>
    </w:p>
    <w:p w14:paraId="702FA634" w14:textId="77777777" w:rsidR="00257E61" w:rsidRDefault="00DD1588">
      <w:pPr>
        <w:pStyle w:val="PargrafodaLista"/>
        <w:numPr>
          <w:ilvl w:val="2"/>
          <w:numId w:val="3"/>
        </w:numPr>
        <w:tabs>
          <w:tab w:val="left" w:pos="1521"/>
        </w:tabs>
        <w:spacing w:line="276" w:lineRule="auto"/>
        <w:ind w:left="821" w:right="117" w:hanging="293"/>
      </w:pPr>
      <w:r>
        <w:t>Pagamento de passivos do MUNICÍPIO devidos à CONCESSIONÁRIA, tais como,</w:t>
      </w:r>
      <w:r>
        <w:rPr>
          <w:spacing w:val="1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limitando,</w:t>
      </w:r>
      <w:r>
        <w:rPr>
          <w:spacing w:val="-4"/>
        </w:rPr>
        <w:t xml:space="preserve"> </w:t>
      </w:r>
      <w:r>
        <w:t>aqueles</w:t>
      </w:r>
      <w:r>
        <w:rPr>
          <w:spacing w:val="-5"/>
        </w:rPr>
        <w:t xml:space="preserve"> </w:t>
      </w:r>
      <w:r>
        <w:t>devidos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reequilíbrio</w:t>
      </w:r>
      <w:r>
        <w:rPr>
          <w:spacing w:val="-3"/>
        </w:rPr>
        <w:t xml:space="preserve"> </w:t>
      </w:r>
      <w:r>
        <w:t>econômico-financeiro</w:t>
      </w:r>
      <w:r>
        <w:rPr>
          <w:spacing w:val="-48"/>
        </w:rPr>
        <w:t xml:space="preserve"> </w:t>
      </w:r>
      <w:r>
        <w:t>do CONTRATO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na Cláusula</w:t>
      </w:r>
      <w:r>
        <w:rPr>
          <w:spacing w:val="-4"/>
        </w:rPr>
        <w:t xml:space="preserve"> </w:t>
      </w:r>
      <w:r>
        <w:t>3</w:t>
      </w:r>
      <w:r w:rsidR="00A92FF2">
        <w:t>6</w:t>
      </w:r>
      <w:r>
        <w:t xml:space="preserve"> 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CONCESSÃO;</w:t>
      </w:r>
    </w:p>
    <w:p w14:paraId="6F07FA12" w14:textId="77777777" w:rsidR="00257E61" w:rsidRDefault="00257E61">
      <w:pPr>
        <w:pStyle w:val="Corpodetexto"/>
        <w:spacing w:before="8"/>
        <w:rPr>
          <w:sz w:val="19"/>
        </w:rPr>
      </w:pPr>
    </w:p>
    <w:p w14:paraId="20117502" w14:textId="77777777" w:rsidR="00257E61" w:rsidRDefault="00DD1588">
      <w:pPr>
        <w:pStyle w:val="PargrafodaLista"/>
        <w:numPr>
          <w:ilvl w:val="2"/>
          <w:numId w:val="3"/>
        </w:numPr>
        <w:tabs>
          <w:tab w:val="left" w:pos="1521"/>
        </w:tabs>
        <w:spacing w:line="276" w:lineRule="auto"/>
        <w:ind w:left="821" w:right="115" w:hanging="293"/>
      </w:pP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arbitral,</w:t>
      </w:r>
      <w:r>
        <w:rPr>
          <w:spacing w:val="1"/>
        </w:rPr>
        <w:t xml:space="preserve"> </w:t>
      </w:r>
      <w:r>
        <w:t>devidas</w:t>
      </w:r>
      <w:r>
        <w:rPr>
          <w:spacing w:val="-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CONTRATANTE;</w:t>
      </w:r>
      <w:r>
        <w:rPr>
          <w:spacing w:val="3"/>
        </w:rPr>
        <w:t xml:space="preserve"> </w:t>
      </w:r>
      <w:r>
        <w:t>e</w:t>
      </w:r>
    </w:p>
    <w:p w14:paraId="58C299ED" w14:textId="77777777" w:rsidR="00257E61" w:rsidRDefault="00257E61">
      <w:pPr>
        <w:pStyle w:val="Corpodetexto"/>
        <w:spacing w:before="9"/>
        <w:rPr>
          <w:sz w:val="19"/>
        </w:rPr>
      </w:pPr>
    </w:p>
    <w:p w14:paraId="3C980EE3" w14:textId="77777777" w:rsidR="00257E61" w:rsidRDefault="00DD1588">
      <w:pPr>
        <w:pStyle w:val="PargrafodaLista"/>
        <w:numPr>
          <w:ilvl w:val="2"/>
          <w:numId w:val="3"/>
        </w:numPr>
        <w:tabs>
          <w:tab w:val="left" w:pos="1521"/>
        </w:tabs>
        <w:spacing w:before="1" w:line="276" w:lineRule="auto"/>
        <w:ind w:left="821" w:right="115" w:hanging="293"/>
      </w:pPr>
      <w:r>
        <w:t>Abatimento do valor da TARIFA ao longo do prazo de vigência do CONTRATO,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REGULADORA.</w:t>
      </w:r>
    </w:p>
    <w:p w14:paraId="307FE29F" w14:textId="77777777" w:rsidR="00257E61" w:rsidRDefault="00257E61">
      <w:pPr>
        <w:pStyle w:val="Corpodetexto"/>
        <w:spacing w:before="7"/>
        <w:rPr>
          <w:sz w:val="19"/>
        </w:rPr>
      </w:pPr>
    </w:p>
    <w:p w14:paraId="3525C488" w14:textId="77777777" w:rsidR="00257E61" w:rsidRDefault="00DD1588">
      <w:pPr>
        <w:pStyle w:val="PargrafodaLista"/>
        <w:numPr>
          <w:ilvl w:val="1"/>
          <w:numId w:val="2"/>
        </w:numPr>
        <w:tabs>
          <w:tab w:val="left" w:pos="462"/>
        </w:tabs>
        <w:spacing w:line="276" w:lineRule="auto"/>
        <w:ind w:left="461" w:right="116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aferição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CONCESSÃO, a AGÊNCIA REGULADORA enviará à INSTITUIÇÃO FINANCEIRA comunicação</w:t>
      </w:r>
      <w:r>
        <w:rPr>
          <w:spacing w:val="1"/>
        </w:rPr>
        <w:t xml:space="preserve"> </w:t>
      </w:r>
      <w:r>
        <w:t>informando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percentual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dedução incidente sobre</w:t>
      </w:r>
      <w:r>
        <w:rPr>
          <w:spacing w:val="-2"/>
        </w:rPr>
        <w:t xml:space="preserve"> </w:t>
      </w:r>
      <w:r>
        <w:t>a RECEITA</w:t>
      </w:r>
      <w:r>
        <w:rPr>
          <w:spacing w:val="-3"/>
        </w:rPr>
        <w:t xml:space="preserve"> </w:t>
      </w:r>
      <w:r>
        <w:t>TARIFÁRIA.</w:t>
      </w:r>
    </w:p>
    <w:p w14:paraId="04F155EC" w14:textId="77777777" w:rsidR="00257E61" w:rsidRDefault="00DD1588">
      <w:pPr>
        <w:pStyle w:val="PargrafodaLista"/>
        <w:numPr>
          <w:ilvl w:val="2"/>
          <w:numId w:val="2"/>
        </w:numPr>
        <w:tabs>
          <w:tab w:val="left" w:pos="821"/>
          <w:tab w:val="left" w:pos="822"/>
        </w:tabs>
        <w:spacing w:before="34" w:line="276" w:lineRule="auto"/>
        <w:ind w:left="821" w:right="116"/>
      </w:pPr>
      <w:r>
        <w:t>O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direcionado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RESERVA.</w:t>
      </w:r>
    </w:p>
    <w:p w14:paraId="397A0145" w14:textId="77777777" w:rsidR="00257E61" w:rsidRDefault="00257E61">
      <w:pPr>
        <w:pStyle w:val="Corpodetexto"/>
        <w:spacing w:before="10"/>
        <w:rPr>
          <w:sz w:val="19"/>
        </w:rPr>
      </w:pPr>
    </w:p>
    <w:p w14:paraId="188F994C" w14:textId="77777777" w:rsidR="00257E61" w:rsidRDefault="00DD1588">
      <w:pPr>
        <w:pStyle w:val="Corpodetexto"/>
        <w:spacing w:line="276" w:lineRule="auto"/>
        <w:ind w:left="461" w:right="114" w:hanging="360"/>
        <w:jc w:val="both"/>
      </w:pPr>
      <w:r>
        <w:rPr>
          <w:spacing w:val="-1"/>
        </w:rPr>
        <w:t xml:space="preserve">5.4. O montante de recursos </w:t>
      </w:r>
      <w:r>
        <w:t>depositados na CONTA RESERVA não poderá ser superior a R$ [●]</w:t>
      </w:r>
      <w:r>
        <w:rPr>
          <w:spacing w:val="1"/>
        </w:rPr>
        <w:t xml:space="preserve"> </w:t>
      </w:r>
      <w:r>
        <w:t>milhões, cabendo à INSTITUIÇÃO FINANCEIRA redirecionar os valores que sobejarem a tal</w:t>
      </w:r>
      <w:r>
        <w:rPr>
          <w:spacing w:val="1"/>
        </w:rPr>
        <w:t xml:space="preserve"> </w:t>
      </w:r>
      <w:r>
        <w:t>montante para a conta de livre movimentação de titularidade do MUNICÍPIO e informada</w:t>
      </w:r>
      <w:r>
        <w:rPr>
          <w:spacing w:val="1"/>
        </w:rPr>
        <w:t xml:space="preserve"> </w:t>
      </w:r>
      <w:r>
        <w:t>por este.</w:t>
      </w:r>
    </w:p>
    <w:p w14:paraId="57F8BB4B" w14:textId="77777777" w:rsidR="00257E61" w:rsidRDefault="00257E61">
      <w:pPr>
        <w:pStyle w:val="Corpodetexto"/>
        <w:spacing w:before="9"/>
        <w:rPr>
          <w:sz w:val="19"/>
        </w:rPr>
      </w:pPr>
    </w:p>
    <w:p w14:paraId="7C361F68" w14:textId="77777777" w:rsidR="00257E61" w:rsidRDefault="00DD1588">
      <w:pPr>
        <w:pStyle w:val="PargrafodaLista"/>
        <w:numPr>
          <w:ilvl w:val="1"/>
          <w:numId w:val="1"/>
        </w:numPr>
        <w:tabs>
          <w:tab w:val="left" w:pos="462"/>
        </w:tabs>
        <w:spacing w:line="276" w:lineRule="auto"/>
        <w:ind w:left="461" w:right="115"/>
      </w:pPr>
      <w:r>
        <w:t>Quando do encerramento do CONTRATO DE CONCESSÃO e pagas eventuais indenizações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CONCESSIONÁRIA,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existam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remanescentes na CONTA RESERVA, tais recursos deverão ser transferidos para a conta de</w:t>
      </w:r>
      <w:r>
        <w:rPr>
          <w:spacing w:val="1"/>
        </w:rPr>
        <w:t xml:space="preserve"> </w:t>
      </w:r>
      <w:r>
        <w:t>titularidade do</w:t>
      </w:r>
      <w:r>
        <w:rPr>
          <w:spacing w:val="-2"/>
        </w:rPr>
        <w:t xml:space="preserve"> </w:t>
      </w:r>
      <w:r>
        <w:t>MUNICÍPIO,</w:t>
      </w:r>
      <w:r>
        <w:rPr>
          <w:spacing w:val="-3"/>
        </w:rPr>
        <w:t xml:space="preserve"> </w:t>
      </w:r>
      <w:r>
        <w:t>a ser por</w:t>
      </w:r>
      <w:r>
        <w:rPr>
          <w:spacing w:val="-2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indicada.</w:t>
      </w:r>
    </w:p>
    <w:p w14:paraId="435FDFF4" w14:textId="77777777" w:rsidR="00257E61" w:rsidRDefault="00257E61">
      <w:pPr>
        <w:pStyle w:val="Corpodetexto"/>
        <w:spacing w:before="6"/>
        <w:rPr>
          <w:sz w:val="19"/>
        </w:rPr>
      </w:pPr>
    </w:p>
    <w:p w14:paraId="501F6131" w14:textId="77777777" w:rsidR="00257E61" w:rsidRDefault="00DD1588">
      <w:pPr>
        <w:pStyle w:val="PargrafodaLista"/>
        <w:numPr>
          <w:ilvl w:val="1"/>
          <w:numId w:val="1"/>
        </w:numPr>
        <w:tabs>
          <w:tab w:val="left" w:pos="462"/>
        </w:tabs>
        <w:spacing w:line="276" w:lineRule="auto"/>
        <w:ind w:left="461" w:right="118"/>
      </w:pPr>
      <w:r>
        <w:t>É facultada a aplicação financeira dos recursos depositados na CONTA RESERVA, em títulos</w:t>
      </w:r>
      <w:r>
        <w:rPr>
          <w:spacing w:val="-47"/>
        </w:rPr>
        <w:t xml:space="preserve"> </w:t>
      </w:r>
      <w:r>
        <w:t>públicos federais ou em fundos de investimento por eles lastreados, de baixo risco, que</w:t>
      </w:r>
      <w:r>
        <w:rPr>
          <w:spacing w:val="1"/>
        </w:rPr>
        <w:t xml:space="preserve"> </w:t>
      </w:r>
      <w:r>
        <w:t>possuam</w:t>
      </w:r>
      <w:r>
        <w:rPr>
          <w:spacing w:val="-3"/>
        </w:rPr>
        <w:t xml:space="preserve"> </w:t>
      </w:r>
      <w:r>
        <w:t>liquidez diária. .</w:t>
      </w:r>
    </w:p>
    <w:p w14:paraId="5EE06E90" w14:textId="77777777" w:rsidR="00257E61" w:rsidRDefault="00257E61">
      <w:pPr>
        <w:pStyle w:val="Corpodetexto"/>
      </w:pPr>
    </w:p>
    <w:p w14:paraId="62FE7B61" w14:textId="77777777" w:rsidR="00257E61" w:rsidRDefault="00257E61">
      <w:pPr>
        <w:pStyle w:val="Corpodetexto"/>
        <w:spacing w:before="9"/>
        <w:rPr>
          <w:sz w:val="20"/>
        </w:rPr>
      </w:pPr>
    </w:p>
    <w:p w14:paraId="57D015BF" w14:textId="77777777" w:rsidR="00257E61" w:rsidRDefault="00DD1588">
      <w:pPr>
        <w:pStyle w:val="Ttulo1"/>
        <w:numPr>
          <w:ilvl w:val="0"/>
          <w:numId w:val="4"/>
        </w:numPr>
        <w:tabs>
          <w:tab w:val="left" w:pos="462"/>
        </w:tabs>
        <w:ind w:left="462" w:hanging="360"/>
        <w:rPr>
          <w:u w:val="none"/>
        </w:rPr>
      </w:pPr>
      <w:r>
        <w:lastRenderedPageBreak/>
        <w:t>CONTA</w:t>
      </w:r>
      <w:r>
        <w:rPr>
          <w:spacing w:val="-2"/>
        </w:rPr>
        <w:t xml:space="preserve"> </w:t>
      </w:r>
      <w:r>
        <w:t>MOVIMENTO</w:t>
      </w:r>
    </w:p>
    <w:p w14:paraId="64DF3499" w14:textId="77777777" w:rsidR="00257E61" w:rsidRDefault="00257E61">
      <w:pPr>
        <w:pStyle w:val="Corpodetexto"/>
        <w:spacing w:before="5"/>
        <w:rPr>
          <w:b/>
          <w:sz w:val="18"/>
        </w:rPr>
      </w:pPr>
    </w:p>
    <w:p w14:paraId="61F1C738" w14:textId="77777777" w:rsidR="00257E61" w:rsidRDefault="00DD1588">
      <w:pPr>
        <w:pStyle w:val="PargrafodaLista"/>
        <w:numPr>
          <w:ilvl w:val="1"/>
          <w:numId w:val="4"/>
        </w:numPr>
        <w:tabs>
          <w:tab w:val="left" w:pos="462"/>
        </w:tabs>
        <w:spacing w:before="56" w:line="273" w:lineRule="auto"/>
        <w:ind w:left="461" w:right="117"/>
      </w:pPr>
      <w:r>
        <w:t>Na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transferidos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relativos a:</w:t>
      </w:r>
    </w:p>
    <w:p w14:paraId="13748FEE" w14:textId="77777777" w:rsidR="00257E61" w:rsidRDefault="00257E61">
      <w:pPr>
        <w:pStyle w:val="Corpodetexto"/>
        <w:spacing w:before="1"/>
        <w:rPr>
          <w:sz w:val="20"/>
        </w:rPr>
      </w:pPr>
    </w:p>
    <w:p w14:paraId="79C2561B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2"/>
        </w:tabs>
        <w:spacing w:line="276" w:lineRule="auto"/>
        <w:ind w:left="821" w:right="115"/>
      </w:pPr>
      <w:r>
        <w:t>Valores</w:t>
      </w:r>
      <w:r>
        <w:rPr>
          <w:spacing w:val="1"/>
        </w:rPr>
        <w:t xml:space="preserve"> </w:t>
      </w:r>
      <w:r>
        <w:t>auferidos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EFETIVAS,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montantes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ADMINISTRADAS;</w:t>
      </w:r>
    </w:p>
    <w:p w14:paraId="2F6E2FF0" w14:textId="77777777" w:rsidR="00257E61" w:rsidRDefault="00257E61">
      <w:pPr>
        <w:pStyle w:val="Corpodetexto"/>
        <w:spacing w:before="8"/>
        <w:rPr>
          <w:sz w:val="19"/>
        </w:rPr>
      </w:pPr>
    </w:p>
    <w:p w14:paraId="3131D3D8" w14:textId="77777777" w:rsidR="00257E61" w:rsidRDefault="00DD1588">
      <w:pPr>
        <w:pStyle w:val="PargrafodaLista"/>
        <w:numPr>
          <w:ilvl w:val="2"/>
          <w:numId w:val="4"/>
        </w:numPr>
        <w:tabs>
          <w:tab w:val="left" w:pos="821"/>
          <w:tab w:val="left" w:pos="822"/>
        </w:tabs>
      </w:pPr>
      <w:r>
        <w:t>Valores</w:t>
      </w:r>
      <w:r>
        <w:rPr>
          <w:spacing w:val="-5"/>
        </w:rPr>
        <w:t xml:space="preserve"> </w:t>
      </w:r>
      <w:r>
        <w:t>auferidos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COMPLEMENTARES;</w:t>
      </w:r>
      <w:r>
        <w:rPr>
          <w:spacing w:val="-5"/>
        </w:rPr>
        <w:t xml:space="preserve"> </w:t>
      </w:r>
    </w:p>
    <w:p w14:paraId="5F98CE26" w14:textId="77777777" w:rsidR="00257E61" w:rsidRDefault="00257E61">
      <w:pPr>
        <w:pStyle w:val="Corpodetexto"/>
        <w:rPr>
          <w:sz w:val="23"/>
        </w:rPr>
      </w:pPr>
    </w:p>
    <w:p w14:paraId="042968FE" w14:textId="77777777" w:rsidR="00257E61" w:rsidRDefault="00DD1588" w:rsidP="00DD4F54">
      <w:pPr>
        <w:tabs>
          <w:tab w:val="left" w:pos="822"/>
        </w:tabs>
        <w:spacing w:line="273" w:lineRule="auto"/>
        <w:ind w:left="102" w:right="116"/>
        <w:jc w:val="both"/>
      </w:pPr>
      <w:r>
        <w:t>.</w:t>
      </w:r>
    </w:p>
    <w:p w14:paraId="43AD7BF0" w14:textId="77777777" w:rsidR="00257E61" w:rsidRDefault="00257E61">
      <w:pPr>
        <w:pStyle w:val="Corpodetexto"/>
        <w:spacing w:before="1"/>
        <w:rPr>
          <w:sz w:val="20"/>
        </w:rPr>
      </w:pPr>
    </w:p>
    <w:p w14:paraId="717891B5" w14:textId="77777777" w:rsidR="00257E61" w:rsidRDefault="00DD1588">
      <w:pPr>
        <w:pStyle w:val="Corpodetexto"/>
        <w:spacing w:line="276" w:lineRule="auto"/>
        <w:ind w:left="461" w:right="115" w:hanging="360"/>
        <w:jc w:val="both"/>
      </w:pPr>
      <w:r>
        <w:rPr>
          <w:spacing w:val="-1"/>
        </w:rPr>
        <w:t>6.2. A</w:t>
      </w:r>
      <w:r>
        <w:t xml:space="preserve"> </w:t>
      </w:r>
      <w:r>
        <w:rPr>
          <w:spacing w:val="-1"/>
        </w:rPr>
        <w:t>CONTA</w:t>
      </w:r>
      <w:r>
        <w:t xml:space="preserve"> </w:t>
      </w:r>
      <w:r>
        <w:rPr>
          <w:spacing w:val="-1"/>
        </w:rPr>
        <w:t>MOVIMENTO</w:t>
      </w:r>
      <w:r>
        <w:t xml:space="preserve"> 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CONCESSIONÁRIA, na qual serão depositados pela INSTITUIÇÃO FINANCEIRA os valores</w:t>
      </w:r>
      <w:r>
        <w:rPr>
          <w:spacing w:val="1"/>
        </w:rPr>
        <w:t xml:space="preserve"> </w:t>
      </w:r>
      <w:r>
        <w:t>devidos à CONCESSIONÁRIA em função da prestação</w:t>
      </w:r>
      <w:r>
        <w:rPr>
          <w:spacing w:val="1"/>
        </w:rPr>
        <w:t xml:space="preserve"> </w:t>
      </w:r>
      <w:r>
        <w:t>dos SERVIÇOS, observando-se os</w:t>
      </w:r>
      <w:r>
        <w:rPr>
          <w:spacing w:val="1"/>
        </w:rPr>
        <w:t xml:space="preserve"> </w:t>
      </w:r>
      <w:r>
        <w:t>percentuais e condições definidas na Cláusula 8 do CONTRATO DE CONCESSÃO e demais</w:t>
      </w:r>
      <w:r>
        <w:rPr>
          <w:spacing w:val="1"/>
        </w:rPr>
        <w:t xml:space="preserve"> </w:t>
      </w:r>
      <w:r>
        <w:t>disposições relativas à</w:t>
      </w:r>
      <w:r>
        <w:rPr>
          <w:spacing w:val="-3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dos INDICADORES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DESEMPENHO.</w:t>
      </w:r>
    </w:p>
    <w:p w14:paraId="397ABFB2" w14:textId="77777777" w:rsidR="00257E61" w:rsidRDefault="00257E61">
      <w:pPr>
        <w:pStyle w:val="Corpodetexto"/>
        <w:spacing w:before="9"/>
        <w:rPr>
          <w:sz w:val="19"/>
        </w:rPr>
      </w:pPr>
    </w:p>
    <w:p w14:paraId="3518DBB8" w14:textId="77777777" w:rsidR="00257E61" w:rsidRDefault="00DD1588">
      <w:pPr>
        <w:pStyle w:val="Corpodetexto"/>
        <w:spacing w:line="276" w:lineRule="auto"/>
        <w:ind w:left="461" w:right="117" w:hanging="360"/>
        <w:jc w:val="both"/>
      </w:pPr>
      <w:r>
        <w:rPr>
          <w:spacing w:val="-1"/>
        </w:rPr>
        <w:t xml:space="preserve">6.3. Os recursos relativos à </w:t>
      </w:r>
      <w:r>
        <w:t>CONTA MOVIMENTO, inclusive os recebíveis a serem auferidos,</w:t>
      </w:r>
      <w:r>
        <w:rPr>
          <w:spacing w:val="1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gravados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pagamento,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cedidos</w:t>
      </w:r>
      <w:r>
        <w:rPr>
          <w:spacing w:val="-1"/>
        </w:rPr>
        <w:t xml:space="preserve"> </w:t>
      </w:r>
      <w:r>
        <w:t>fiduciariamente,</w:t>
      </w:r>
      <w:r>
        <w:rPr>
          <w:spacing w:val="-4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subcláusula</w:t>
      </w:r>
      <w:r>
        <w:rPr>
          <w:spacing w:val="-1"/>
        </w:rPr>
        <w:t xml:space="preserve"> </w:t>
      </w:r>
      <w:r>
        <w:t>20.2 do</w:t>
      </w:r>
      <w:r>
        <w:rPr>
          <w:spacing w:val="-2"/>
        </w:rPr>
        <w:t xml:space="preserve"> </w:t>
      </w:r>
      <w:r>
        <w:t>CONTRATO DE</w:t>
      </w:r>
      <w:r>
        <w:rPr>
          <w:spacing w:val="-1"/>
        </w:rPr>
        <w:t xml:space="preserve"> </w:t>
      </w:r>
      <w:r>
        <w:t>CONCESSÃO.</w:t>
      </w:r>
    </w:p>
    <w:p w14:paraId="15B1E356" w14:textId="77777777" w:rsidR="00257E61" w:rsidRDefault="00257E61">
      <w:pPr>
        <w:pStyle w:val="Corpodetexto"/>
      </w:pPr>
    </w:p>
    <w:p w14:paraId="646B0446" w14:textId="77777777" w:rsidR="00257E61" w:rsidRDefault="00257E61" w:rsidP="001A25A4">
      <w:pPr>
        <w:pStyle w:val="Corpodetexto"/>
        <w:rPr>
          <w:sz w:val="20"/>
        </w:rPr>
      </w:pPr>
    </w:p>
    <w:sectPr w:rsidR="00257E61" w:rsidSect="00F100AB">
      <w:headerReference w:type="default" r:id="rId7"/>
      <w:footerReference w:type="default" r:id="rId8"/>
      <w:pgSz w:w="11910" w:h="16840"/>
      <w:pgMar w:top="1360" w:right="1580" w:bottom="1240" w:left="16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9B8" w14:textId="77777777" w:rsidR="00D55D9B" w:rsidRDefault="00D55D9B">
      <w:r>
        <w:separator/>
      </w:r>
    </w:p>
  </w:endnote>
  <w:endnote w:type="continuationSeparator" w:id="0">
    <w:p w14:paraId="6E5FE6E5" w14:textId="77777777" w:rsidR="00D55D9B" w:rsidRDefault="00D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78B9" w14:textId="77777777" w:rsidR="00257E61" w:rsidRDefault="007D23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EDCE58" wp14:editId="5011CD26">
              <wp:simplePos x="0" y="0"/>
              <wp:positionH relativeFrom="page">
                <wp:posOffset>5781040</wp:posOffset>
              </wp:positionH>
              <wp:positionV relativeFrom="page">
                <wp:posOffset>9885680</wp:posOffset>
              </wp:positionV>
              <wp:extent cx="7524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81A12" w14:textId="77777777" w:rsidR="00257E61" w:rsidRDefault="00DD1588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F100AB"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F100AB">
                            <w:fldChar w:fldCharType="separate"/>
                          </w:r>
                          <w:r w:rsidR="007D23AB"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F100AB"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0F39FF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DCE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2pt;margin-top:778.4pt;width:59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" filled="f" stroked="f">
              <v:textbox inset="0,0,0,0">
                <w:txbxContent>
                  <w:p w14:paraId="55F81A12" w14:textId="77777777" w:rsidR="00257E61" w:rsidRDefault="00DD1588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 w:rsidR="00F100AB"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instrText xml:space="preserve"> PAGE </w:instrText>
                    </w:r>
                    <w:r w:rsidR="00F100AB">
                      <w:fldChar w:fldCharType="separate"/>
                    </w:r>
                    <w:r w:rsidR="007D23AB">
                      <w:rPr>
                        <w:rFonts w:ascii="Times New Roman" w:hAnsi="Times New Roman"/>
                        <w:b/>
                        <w:noProof/>
                        <w:sz w:val="20"/>
                      </w:rPr>
                      <w:t>1</w:t>
                    </w:r>
                    <w:r w:rsidR="00F100AB"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 w:rsidR="000F39FF">
                      <w:rPr>
                        <w:rFonts w:ascii="Times New Roman" w:hAnsi="Times New Roman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5AB6" w14:textId="77777777" w:rsidR="00D55D9B" w:rsidRDefault="00D55D9B">
      <w:bookmarkStart w:id="0" w:name="_Hlk81496896"/>
      <w:bookmarkEnd w:id="0"/>
      <w:r>
        <w:separator/>
      </w:r>
    </w:p>
  </w:footnote>
  <w:footnote w:type="continuationSeparator" w:id="0">
    <w:p w14:paraId="0DC7A239" w14:textId="77777777" w:rsidR="00D55D9B" w:rsidRDefault="00D5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63C5" w14:textId="77777777" w:rsidR="00A92FF2" w:rsidRPr="001E6967" w:rsidRDefault="00A92FF2" w:rsidP="00A92FF2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14:paraId="579B7174" w14:textId="77777777" w:rsidR="00A92FF2" w:rsidRDefault="00A92FF2" w:rsidP="00A92FF2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 wp14:anchorId="0AECA04E" wp14:editId="32CE99C4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5C56C5" w14:textId="77777777" w:rsidR="00A92FF2" w:rsidRPr="001E6967" w:rsidRDefault="00A92FF2" w:rsidP="00A92FF2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</w:t>
    </w:r>
    <w:r>
      <w:rPr>
        <w:rFonts w:asciiTheme="minorHAnsi" w:hAnsiTheme="minorHAnsi" w:cstheme="minorHAnsi"/>
        <w:b/>
        <w:sz w:val="24"/>
        <w:szCs w:val="24"/>
      </w:rPr>
      <w:t>E</w:t>
    </w:r>
    <w:r w:rsidRPr="001E6967">
      <w:rPr>
        <w:rFonts w:asciiTheme="minorHAnsi" w:hAnsiTheme="minorHAnsi" w:cstheme="minorHAnsi"/>
        <w:b/>
        <w:sz w:val="24"/>
        <w:szCs w:val="24"/>
      </w:rPr>
      <w:t>FEITURA MUNICIPAL DE SANTO ANTÔNIO DE PÁDUA</w:t>
    </w:r>
  </w:p>
  <w:p w14:paraId="4E797F0F" w14:textId="77777777" w:rsidR="00A92FF2" w:rsidRPr="001E6967" w:rsidRDefault="00A92FF2" w:rsidP="00A92FF2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260C44D5" w14:textId="77777777" w:rsidR="00A92FF2" w:rsidRDefault="00A92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36B"/>
    <w:multiLevelType w:val="multilevel"/>
    <w:tmpl w:val="32289C34"/>
    <w:lvl w:ilvl="0">
      <w:start w:val="1"/>
      <w:numFmt w:val="decimal"/>
      <w:lvlText w:val="%1."/>
      <w:lvlJc w:val="left"/>
      <w:pPr>
        <w:ind w:left="512" w:hanging="4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2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2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4EAA0ABA"/>
    <w:multiLevelType w:val="multilevel"/>
    <w:tmpl w:val="65A4A184"/>
    <w:lvl w:ilvl="0">
      <w:start w:val="5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69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6F8C1416"/>
    <w:multiLevelType w:val="multilevel"/>
    <w:tmpl w:val="A7EE05FC"/>
    <w:lvl w:ilvl="0">
      <w:start w:val="5"/>
      <w:numFmt w:val="decimal"/>
      <w:lvlText w:val="%1"/>
      <w:lvlJc w:val="left"/>
      <w:pPr>
        <w:ind w:left="462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1F7F78"/>
    <w:multiLevelType w:val="multilevel"/>
    <w:tmpl w:val="F9A4BFFE"/>
    <w:lvl w:ilvl="0">
      <w:start w:val="5"/>
      <w:numFmt w:val="decimal"/>
      <w:lvlText w:val="%1"/>
      <w:lvlJc w:val="left"/>
      <w:pPr>
        <w:ind w:left="822" w:hanging="99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2" w:hanging="9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2" w:hanging="99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91" w:hanging="9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9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4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5" w:hanging="992"/>
      </w:pPr>
      <w:rPr>
        <w:rFonts w:hint="default"/>
        <w:lang w:val="pt-PT" w:eastAsia="en-US" w:bidi="ar-SA"/>
      </w:rPr>
    </w:lvl>
  </w:abstractNum>
  <w:num w:numId="1" w16cid:durableId="547452872">
    <w:abstractNumId w:val="2"/>
  </w:num>
  <w:num w:numId="2" w16cid:durableId="1337345821">
    <w:abstractNumId w:val="1"/>
  </w:num>
  <w:num w:numId="3" w16cid:durableId="1660425997">
    <w:abstractNumId w:val="3"/>
  </w:num>
  <w:num w:numId="4" w16cid:durableId="203476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61"/>
    <w:rsid w:val="000F39FF"/>
    <w:rsid w:val="001564B8"/>
    <w:rsid w:val="001A25A4"/>
    <w:rsid w:val="00257E61"/>
    <w:rsid w:val="00447FAF"/>
    <w:rsid w:val="005B42F4"/>
    <w:rsid w:val="007655EB"/>
    <w:rsid w:val="007A21EC"/>
    <w:rsid w:val="007D23AB"/>
    <w:rsid w:val="00801758"/>
    <w:rsid w:val="0081284C"/>
    <w:rsid w:val="00833CD6"/>
    <w:rsid w:val="00903BAD"/>
    <w:rsid w:val="009238EB"/>
    <w:rsid w:val="009C18C4"/>
    <w:rsid w:val="009C3114"/>
    <w:rsid w:val="009D1314"/>
    <w:rsid w:val="009E424E"/>
    <w:rsid w:val="00A33EF0"/>
    <w:rsid w:val="00A44296"/>
    <w:rsid w:val="00A56AB6"/>
    <w:rsid w:val="00A92FF2"/>
    <w:rsid w:val="00AC20D3"/>
    <w:rsid w:val="00AE3F68"/>
    <w:rsid w:val="00AE419E"/>
    <w:rsid w:val="00C85E8E"/>
    <w:rsid w:val="00CC270A"/>
    <w:rsid w:val="00D161C5"/>
    <w:rsid w:val="00D55D9B"/>
    <w:rsid w:val="00DD1588"/>
    <w:rsid w:val="00DD4F54"/>
    <w:rsid w:val="00F100AB"/>
    <w:rsid w:val="00F161B2"/>
    <w:rsid w:val="00FC7D0A"/>
    <w:rsid w:val="00FD409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F17F0"/>
  <w15:docId w15:val="{5CE220B3-9E5E-4965-B5C5-C43B89DE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AB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F100AB"/>
    <w:pPr>
      <w:ind w:left="462" w:hanging="360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0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00AB"/>
  </w:style>
  <w:style w:type="paragraph" w:styleId="PargrafodaLista">
    <w:name w:val="List Paragraph"/>
    <w:basedOn w:val="Normal"/>
    <w:uiPriority w:val="1"/>
    <w:qFormat/>
    <w:rsid w:val="00F100AB"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100AB"/>
  </w:style>
  <w:style w:type="paragraph" w:styleId="Cabealho">
    <w:name w:val="header"/>
    <w:basedOn w:val="Normal"/>
    <w:link w:val="CabealhoChar"/>
    <w:uiPriority w:val="99"/>
    <w:unhideWhenUsed/>
    <w:rsid w:val="00A92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F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2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FF2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A92FF2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</dc:creator>
  <cp:lastModifiedBy>Guilherme Fernandes</cp:lastModifiedBy>
  <cp:revision>7</cp:revision>
  <dcterms:created xsi:type="dcterms:W3CDTF">2023-07-10T13:36:00Z</dcterms:created>
  <dcterms:modified xsi:type="dcterms:W3CDTF">2023-09-20T13:18:00Z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