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44A65" w14:textId="146B2298" w:rsidR="001B1883" w:rsidRPr="00760829" w:rsidRDefault="001B1883" w:rsidP="00A67EBD">
      <w:pPr>
        <w:ind w:left="4248"/>
        <w:jc w:val="both"/>
        <w:rPr>
          <w:b/>
          <w:sz w:val="24"/>
          <w:szCs w:val="24"/>
        </w:rPr>
      </w:pPr>
      <w:bookmarkStart w:id="0" w:name="_GoBack"/>
      <w:bookmarkEnd w:id="0"/>
      <w:r w:rsidRPr="00760829">
        <w:rPr>
          <w:b/>
          <w:sz w:val="24"/>
          <w:szCs w:val="24"/>
        </w:rPr>
        <w:t>REGISTRO DE PREÇOS PARA</w:t>
      </w:r>
      <w:r w:rsidR="00F51F59">
        <w:rPr>
          <w:b/>
          <w:sz w:val="24"/>
          <w:szCs w:val="24"/>
        </w:rPr>
        <w:t xml:space="preserve"> FUTURA E</w:t>
      </w:r>
      <w:r w:rsidRPr="00760829">
        <w:rPr>
          <w:b/>
          <w:sz w:val="24"/>
          <w:szCs w:val="24"/>
        </w:rPr>
        <w:t xml:space="preserve"> EVENTUAL </w:t>
      </w:r>
      <w:bookmarkStart w:id="1" w:name="_Hlk119577010"/>
      <w:r w:rsidR="00016837" w:rsidRPr="00760829">
        <w:rPr>
          <w:b/>
          <w:sz w:val="24"/>
          <w:szCs w:val="24"/>
        </w:rPr>
        <w:t>PRESTAÇÃO</w:t>
      </w:r>
      <w:r w:rsidRPr="00760829">
        <w:rPr>
          <w:b/>
          <w:sz w:val="24"/>
          <w:szCs w:val="24"/>
        </w:rPr>
        <w:t xml:space="preserve"> DE SERVIÇO DE MANUTENÇÃO</w:t>
      </w:r>
      <w:r w:rsidR="00F37723" w:rsidRPr="00760829">
        <w:rPr>
          <w:b/>
          <w:sz w:val="24"/>
          <w:szCs w:val="24"/>
        </w:rPr>
        <w:t xml:space="preserve"> PREVENTIVA E CORRETIVA</w:t>
      </w:r>
      <w:r w:rsidRPr="00760829">
        <w:rPr>
          <w:b/>
          <w:sz w:val="24"/>
          <w:szCs w:val="24"/>
        </w:rPr>
        <w:t xml:space="preserve"> DE </w:t>
      </w:r>
      <w:r w:rsidR="005514AE">
        <w:rPr>
          <w:b/>
          <w:sz w:val="24"/>
          <w:szCs w:val="24"/>
        </w:rPr>
        <w:t xml:space="preserve">ÔNIBUS ESCOLARES </w:t>
      </w:r>
      <w:r w:rsidR="00F51F59">
        <w:rPr>
          <w:b/>
          <w:sz w:val="24"/>
          <w:szCs w:val="24"/>
        </w:rPr>
        <w:t xml:space="preserve">COM </w:t>
      </w:r>
      <w:r w:rsidR="00F37723" w:rsidRPr="00760829">
        <w:rPr>
          <w:b/>
          <w:sz w:val="24"/>
          <w:szCs w:val="24"/>
        </w:rPr>
        <w:t>FORNECIMENTO DE PEÇAS</w:t>
      </w:r>
      <w:bookmarkEnd w:id="1"/>
      <w:r w:rsidR="008A796A">
        <w:rPr>
          <w:b/>
          <w:sz w:val="24"/>
          <w:szCs w:val="24"/>
        </w:rPr>
        <w:t xml:space="preserve">. </w:t>
      </w:r>
    </w:p>
    <w:p w14:paraId="136C3B39" w14:textId="77777777" w:rsidR="00E3638D" w:rsidRPr="00760829" w:rsidRDefault="00E3638D" w:rsidP="00B417E1">
      <w:pPr>
        <w:jc w:val="both"/>
        <w:rPr>
          <w:b/>
          <w:sz w:val="24"/>
          <w:szCs w:val="24"/>
        </w:rPr>
      </w:pPr>
    </w:p>
    <w:p w14:paraId="3A28B5BA" w14:textId="77777777" w:rsidR="00E3638D" w:rsidRPr="00760829" w:rsidRDefault="00E3638D" w:rsidP="00B417E1">
      <w:pPr>
        <w:jc w:val="both"/>
        <w:rPr>
          <w:b/>
          <w:sz w:val="24"/>
          <w:szCs w:val="24"/>
        </w:rPr>
      </w:pPr>
    </w:p>
    <w:p w14:paraId="15E8604F" w14:textId="77777777" w:rsidR="00334E19" w:rsidRPr="00760829" w:rsidRDefault="00334E19" w:rsidP="00B417E1">
      <w:pPr>
        <w:jc w:val="both"/>
        <w:rPr>
          <w:b/>
          <w:sz w:val="24"/>
          <w:szCs w:val="24"/>
        </w:rPr>
      </w:pPr>
    </w:p>
    <w:p w14:paraId="7C73737F" w14:textId="77777777" w:rsidR="00334E19" w:rsidRPr="00760829" w:rsidRDefault="00334E19" w:rsidP="00B417E1">
      <w:pPr>
        <w:jc w:val="both"/>
        <w:rPr>
          <w:b/>
          <w:sz w:val="24"/>
          <w:szCs w:val="24"/>
        </w:rPr>
      </w:pPr>
    </w:p>
    <w:p w14:paraId="74626667" w14:textId="77777777" w:rsidR="00334E19" w:rsidRPr="00760829" w:rsidRDefault="00334E19" w:rsidP="00B417E1">
      <w:pPr>
        <w:jc w:val="both"/>
        <w:rPr>
          <w:b/>
          <w:sz w:val="24"/>
          <w:szCs w:val="24"/>
        </w:rPr>
      </w:pPr>
    </w:p>
    <w:p w14:paraId="4E63446C" w14:textId="77777777" w:rsidR="00334E19" w:rsidRPr="00760829" w:rsidRDefault="00334E19" w:rsidP="00B417E1">
      <w:pPr>
        <w:jc w:val="both"/>
        <w:rPr>
          <w:b/>
          <w:sz w:val="24"/>
          <w:szCs w:val="24"/>
        </w:rPr>
      </w:pPr>
    </w:p>
    <w:p w14:paraId="46D06701" w14:textId="7DFF8376" w:rsidR="00B417E1" w:rsidRPr="00760829" w:rsidRDefault="00B417E1" w:rsidP="00B417E1">
      <w:pPr>
        <w:jc w:val="both"/>
        <w:rPr>
          <w:b/>
          <w:sz w:val="24"/>
          <w:szCs w:val="24"/>
        </w:rPr>
      </w:pPr>
      <w:r w:rsidRPr="00760829">
        <w:rPr>
          <w:b/>
          <w:sz w:val="24"/>
          <w:szCs w:val="24"/>
        </w:rPr>
        <w:t>1. INTRODUÇÃO</w:t>
      </w:r>
    </w:p>
    <w:p w14:paraId="440C6150" w14:textId="136D7478" w:rsidR="00B417E1" w:rsidRPr="00760829" w:rsidRDefault="00B417E1" w:rsidP="00B417E1">
      <w:pPr>
        <w:jc w:val="both"/>
        <w:rPr>
          <w:sz w:val="24"/>
          <w:szCs w:val="24"/>
        </w:rPr>
      </w:pPr>
      <w:r w:rsidRPr="00760829">
        <w:rPr>
          <w:b/>
          <w:sz w:val="24"/>
          <w:szCs w:val="24"/>
        </w:rPr>
        <w:t>1.1.</w:t>
      </w:r>
      <w:r w:rsidRPr="00760829">
        <w:rPr>
          <w:sz w:val="24"/>
          <w:szCs w:val="24"/>
        </w:rPr>
        <w:t xml:space="preserve"> Este termo de referência foi elaborado em cumprimento ao disposto no </w:t>
      </w:r>
      <w:r w:rsidR="00822652" w:rsidRPr="00760829">
        <w:rPr>
          <w:sz w:val="24"/>
          <w:szCs w:val="24"/>
        </w:rPr>
        <w:t>Decreto Municipal nº145 de 23 de dezembro de 2009</w:t>
      </w:r>
      <w:r w:rsidR="00016837" w:rsidRPr="00760829">
        <w:rPr>
          <w:sz w:val="24"/>
          <w:szCs w:val="24"/>
        </w:rPr>
        <w:t>,</w:t>
      </w:r>
      <w:r w:rsidR="00822652" w:rsidRPr="00760829">
        <w:rPr>
          <w:sz w:val="24"/>
          <w:szCs w:val="24"/>
        </w:rPr>
        <w:t xml:space="preserve"> </w:t>
      </w:r>
      <w:r w:rsidRPr="00760829">
        <w:rPr>
          <w:sz w:val="24"/>
          <w:szCs w:val="24"/>
        </w:rPr>
        <w:t>Decreto Municipal nº015 de 17 de fevereiro de 201</w:t>
      </w:r>
      <w:r w:rsidR="008A796A">
        <w:rPr>
          <w:sz w:val="24"/>
          <w:szCs w:val="24"/>
        </w:rPr>
        <w:t>9</w:t>
      </w:r>
      <w:r w:rsidR="00016837" w:rsidRPr="00760829">
        <w:rPr>
          <w:sz w:val="24"/>
          <w:szCs w:val="24"/>
        </w:rPr>
        <w:t xml:space="preserve"> </w:t>
      </w:r>
      <w:r w:rsidR="00AF4D53" w:rsidRPr="00760829">
        <w:rPr>
          <w:sz w:val="24"/>
          <w:szCs w:val="24"/>
        </w:rPr>
        <w:t>e</w:t>
      </w:r>
      <w:r w:rsidR="00016837" w:rsidRPr="00760829">
        <w:rPr>
          <w:sz w:val="24"/>
          <w:szCs w:val="24"/>
        </w:rPr>
        <w:t xml:space="preserve"> Dec</w:t>
      </w:r>
      <w:r w:rsidR="00CF386E">
        <w:rPr>
          <w:sz w:val="24"/>
          <w:szCs w:val="24"/>
        </w:rPr>
        <w:t>reto</w:t>
      </w:r>
      <w:r w:rsidR="00016837" w:rsidRPr="00760829">
        <w:rPr>
          <w:sz w:val="24"/>
          <w:szCs w:val="24"/>
        </w:rPr>
        <w:t xml:space="preserve"> Mun</w:t>
      </w:r>
      <w:r w:rsidR="00CF386E">
        <w:rPr>
          <w:sz w:val="24"/>
          <w:szCs w:val="24"/>
        </w:rPr>
        <w:t>icipal</w:t>
      </w:r>
      <w:r w:rsidR="00016837" w:rsidRPr="00760829">
        <w:rPr>
          <w:sz w:val="24"/>
          <w:szCs w:val="24"/>
        </w:rPr>
        <w:t xml:space="preserve"> n.º 80 de 9 de julho de 2019</w:t>
      </w:r>
      <w:r w:rsidRPr="00760829">
        <w:rPr>
          <w:sz w:val="24"/>
          <w:szCs w:val="24"/>
        </w:rPr>
        <w:t>.</w:t>
      </w:r>
    </w:p>
    <w:p w14:paraId="29FE0CA3" w14:textId="7B1D007B" w:rsidR="00B417E1" w:rsidRPr="00760829" w:rsidRDefault="00B417E1" w:rsidP="00B417E1">
      <w:pPr>
        <w:autoSpaceDE w:val="0"/>
        <w:autoSpaceDN w:val="0"/>
        <w:adjustRightInd w:val="0"/>
        <w:jc w:val="both"/>
        <w:rPr>
          <w:color w:val="000000"/>
          <w:sz w:val="24"/>
          <w:szCs w:val="24"/>
        </w:rPr>
      </w:pPr>
      <w:r w:rsidRPr="00760829">
        <w:rPr>
          <w:color w:val="000000"/>
          <w:sz w:val="24"/>
          <w:szCs w:val="24"/>
        </w:rPr>
        <w:t xml:space="preserve">O </w:t>
      </w:r>
      <w:r w:rsidR="00FC4902" w:rsidRPr="00760829">
        <w:rPr>
          <w:b/>
          <w:color w:val="000000"/>
          <w:sz w:val="24"/>
          <w:szCs w:val="24"/>
        </w:rPr>
        <w:t>Município de Santo Ant</w:t>
      </w:r>
      <w:r w:rsidR="001B1883" w:rsidRPr="00760829">
        <w:rPr>
          <w:b/>
          <w:color w:val="000000"/>
          <w:sz w:val="24"/>
          <w:szCs w:val="24"/>
        </w:rPr>
        <w:t>ô</w:t>
      </w:r>
      <w:r w:rsidR="00FC4902" w:rsidRPr="00760829">
        <w:rPr>
          <w:b/>
          <w:color w:val="000000"/>
          <w:sz w:val="24"/>
          <w:szCs w:val="24"/>
        </w:rPr>
        <w:t>nio de Pádua,</w:t>
      </w:r>
      <w:r w:rsidRPr="00760829">
        <w:rPr>
          <w:color w:val="000000"/>
          <w:sz w:val="24"/>
          <w:szCs w:val="24"/>
        </w:rPr>
        <w:t xml:space="preserve"> pretende</w:t>
      </w:r>
      <w:r w:rsidR="00272AD1">
        <w:rPr>
          <w:color w:val="000000"/>
          <w:sz w:val="24"/>
          <w:szCs w:val="24"/>
        </w:rPr>
        <w:t xml:space="preserve"> </w:t>
      </w:r>
      <w:r w:rsidR="00272AD1" w:rsidRPr="00272AD1">
        <w:rPr>
          <w:b/>
          <w:color w:val="000000"/>
          <w:sz w:val="24"/>
          <w:szCs w:val="24"/>
        </w:rPr>
        <w:t>REGISTR</w:t>
      </w:r>
      <w:r w:rsidR="00272AD1">
        <w:rPr>
          <w:b/>
          <w:color w:val="000000"/>
          <w:sz w:val="24"/>
          <w:szCs w:val="24"/>
        </w:rPr>
        <w:t>AR</w:t>
      </w:r>
      <w:r w:rsidR="00272AD1" w:rsidRPr="00272AD1">
        <w:rPr>
          <w:b/>
          <w:color w:val="000000"/>
          <w:sz w:val="24"/>
          <w:szCs w:val="24"/>
        </w:rPr>
        <w:t xml:space="preserve"> PREÇOS PARA FUTURA E EVENTUAL PRESTAÇÃO DE SERVIÇO DE MANUTENÇÃO PREVENTIVA E CORRETIVA DE ÔNIBUS ESCOLARES COM FORNECIMENTO DE PEÇAS.</w:t>
      </w:r>
      <w:r w:rsidRPr="00760829">
        <w:rPr>
          <w:color w:val="000000"/>
          <w:sz w:val="24"/>
          <w:szCs w:val="24"/>
        </w:rPr>
        <w:t>, com observância do disposto na Lei nº 10.520/0</w:t>
      </w:r>
      <w:r w:rsidR="00AF4D53" w:rsidRPr="00760829">
        <w:rPr>
          <w:color w:val="000000"/>
          <w:sz w:val="24"/>
          <w:szCs w:val="24"/>
        </w:rPr>
        <w:t xml:space="preserve"> </w:t>
      </w:r>
      <w:r w:rsidRPr="00760829">
        <w:rPr>
          <w:color w:val="000000"/>
          <w:sz w:val="24"/>
          <w:szCs w:val="24"/>
        </w:rPr>
        <w:t>e, subsidiariamente, na Lei nº 8.666/93, e nas demais normas legais e regulamentares.</w:t>
      </w:r>
    </w:p>
    <w:p w14:paraId="12378323" w14:textId="4163F3D2" w:rsidR="00822652" w:rsidRPr="00760829" w:rsidRDefault="008A796A" w:rsidP="00F00EAB">
      <w:pPr>
        <w:autoSpaceDE w:val="0"/>
        <w:autoSpaceDN w:val="0"/>
        <w:adjustRightInd w:val="0"/>
        <w:jc w:val="both"/>
        <w:rPr>
          <w:color w:val="000000"/>
          <w:sz w:val="24"/>
          <w:szCs w:val="24"/>
        </w:rPr>
      </w:pPr>
      <w:r w:rsidRPr="008A796A">
        <w:rPr>
          <w:b/>
          <w:bCs/>
          <w:color w:val="000000"/>
          <w:sz w:val="24"/>
          <w:szCs w:val="24"/>
        </w:rPr>
        <w:t>1.2.</w:t>
      </w:r>
      <w:r>
        <w:rPr>
          <w:color w:val="000000"/>
          <w:sz w:val="24"/>
          <w:szCs w:val="24"/>
        </w:rPr>
        <w:t xml:space="preserve"> </w:t>
      </w:r>
      <w:r w:rsidR="00B417E1" w:rsidRPr="0076082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14:paraId="76AE98D9" w14:textId="77777777" w:rsidR="00DC2021" w:rsidRPr="00760829" w:rsidRDefault="00DC2021" w:rsidP="00B417E1">
      <w:pPr>
        <w:jc w:val="both"/>
        <w:rPr>
          <w:b/>
          <w:color w:val="000000"/>
          <w:sz w:val="24"/>
          <w:szCs w:val="24"/>
        </w:rPr>
      </w:pPr>
    </w:p>
    <w:p w14:paraId="232AB372" w14:textId="77777777" w:rsidR="00B417E1" w:rsidRPr="00760829" w:rsidRDefault="00B417E1" w:rsidP="00B417E1">
      <w:pPr>
        <w:jc w:val="both"/>
        <w:rPr>
          <w:b/>
          <w:color w:val="000000"/>
          <w:sz w:val="24"/>
          <w:szCs w:val="24"/>
        </w:rPr>
      </w:pPr>
      <w:r w:rsidRPr="00760829">
        <w:rPr>
          <w:b/>
          <w:color w:val="000000"/>
          <w:sz w:val="24"/>
          <w:szCs w:val="24"/>
        </w:rPr>
        <w:t>2. DO OBJETO:</w:t>
      </w:r>
    </w:p>
    <w:p w14:paraId="3832E492" w14:textId="60E589BE" w:rsidR="0060236F" w:rsidRPr="00760829" w:rsidRDefault="00B417E1" w:rsidP="0060236F">
      <w:pPr>
        <w:jc w:val="both"/>
        <w:rPr>
          <w:sz w:val="24"/>
          <w:szCs w:val="24"/>
        </w:rPr>
      </w:pPr>
      <w:r w:rsidRPr="00760829">
        <w:rPr>
          <w:b/>
          <w:color w:val="000000"/>
          <w:sz w:val="24"/>
          <w:szCs w:val="24"/>
        </w:rPr>
        <w:t>2.1.</w:t>
      </w:r>
      <w:r w:rsidRPr="00760829">
        <w:rPr>
          <w:color w:val="000000"/>
          <w:sz w:val="24"/>
          <w:szCs w:val="24"/>
        </w:rPr>
        <w:t xml:space="preserve"> O objeto deste Termo de Referência é </w:t>
      </w:r>
      <w:r w:rsidRPr="00272AD1">
        <w:rPr>
          <w:b/>
          <w:bCs/>
          <w:color w:val="000000"/>
          <w:sz w:val="24"/>
          <w:szCs w:val="24"/>
        </w:rPr>
        <w:t>o</w:t>
      </w:r>
      <w:r w:rsidR="00272AD1" w:rsidRPr="00272AD1">
        <w:rPr>
          <w:b/>
          <w:bCs/>
        </w:rPr>
        <w:t xml:space="preserve"> </w:t>
      </w:r>
      <w:r w:rsidR="00272AD1" w:rsidRPr="00272AD1">
        <w:rPr>
          <w:b/>
          <w:bCs/>
          <w:color w:val="000000"/>
          <w:sz w:val="24"/>
          <w:szCs w:val="24"/>
        </w:rPr>
        <w:t>REGISTRO DE PREÇOS PARA FUTURA E EVENTUAL PRESTAÇÃO DE SERVIÇO DE MANUTENÇÃO PREVENTIVA E CORRETIVA DE ÔNIBUS ESCOLARES COM FORNECIMENTO DE PEÇAS</w:t>
      </w:r>
      <w:r w:rsidR="006D7A71" w:rsidRPr="00760829">
        <w:rPr>
          <w:sz w:val="24"/>
          <w:szCs w:val="24"/>
        </w:rPr>
        <w:t xml:space="preserve">, </w:t>
      </w:r>
      <w:r w:rsidR="0060236F" w:rsidRPr="00760829">
        <w:rPr>
          <w:sz w:val="24"/>
          <w:szCs w:val="24"/>
        </w:rPr>
        <w:t>com estrita observância de todas as exigências, prazos, especificações e condições gerais e especiais contidas neste Termo de Referência.</w:t>
      </w:r>
    </w:p>
    <w:p w14:paraId="13778BCF" w14:textId="3CE56478" w:rsidR="00AC1F7F" w:rsidRPr="00760829" w:rsidRDefault="006D7A71" w:rsidP="00F00EAB">
      <w:pPr>
        <w:autoSpaceDE w:val="0"/>
        <w:autoSpaceDN w:val="0"/>
        <w:adjustRightInd w:val="0"/>
        <w:jc w:val="both"/>
        <w:rPr>
          <w:color w:val="000000"/>
          <w:sz w:val="24"/>
          <w:szCs w:val="24"/>
        </w:rPr>
      </w:pPr>
      <w:r w:rsidRPr="00760829">
        <w:rPr>
          <w:b/>
          <w:bCs/>
          <w:color w:val="000000"/>
          <w:sz w:val="24"/>
          <w:szCs w:val="24"/>
        </w:rPr>
        <w:t>2.2.</w:t>
      </w:r>
      <w:r w:rsidRPr="00760829">
        <w:rPr>
          <w:color w:val="000000"/>
          <w:sz w:val="24"/>
          <w:szCs w:val="24"/>
        </w:rPr>
        <w:t xml:space="preserve"> </w:t>
      </w:r>
      <w:r w:rsidR="00B417E1" w:rsidRPr="00760829">
        <w:rPr>
          <w:color w:val="000000"/>
          <w:sz w:val="24"/>
          <w:szCs w:val="24"/>
        </w:rPr>
        <w:t>As solicitações se verificarão em função da necessidade e interesse d</w:t>
      </w:r>
      <w:r w:rsidR="008A796A">
        <w:rPr>
          <w:color w:val="000000"/>
          <w:sz w:val="24"/>
          <w:szCs w:val="24"/>
        </w:rPr>
        <w:t xml:space="preserve">o órgão solicitante </w:t>
      </w:r>
      <w:r w:rsidRPr="00760829">
        <w:rPr>
          <w:color w:val="000000"/>
          <w:sz w:val="24"/>
          <w:szCs w:val="24"/>
        </w:rPr>
        <w:t xml:space="preserve">do Registro de Preços. </w:t>
      </w:r>
      <w:r w:rsidR="0060236F" w:rsidRPr="00760829">
        <w:rPr>
          <w:color w:val="000000"/>
          <w:sz w:val="24"/>
          <w:szCs w:val="24"/>
        </w:rPr>
        <w:t xml:space="preserve"> </w:t>
      </w:r>
    </w:p>
    <w:p w14:paraId="7E1259E3" w14:textId="5175DCA2" w:rsidR="006D7A71" w:rsidRPr="00760829" w:rsidRDefault="006D7A71" w:rsidP="00F00EAB">
      <w:pPr>
        <w:autoSpaceDE w:val="0"/>
        <w:autoSpaceDN w:val="0"/>
        <w:adjustRightInd w:val="0"/>
        <w:jc w:val="both"/>
        <w:rPr>
          <w:color w:val="000000"/>
          <w:sz w:val="24"/>
          <w:szCs w:val="24"/>
        </w:rPr>
      </w:pPr>
      <w:r w:rsidRPr="00760829">
        <w:rPr>
          <w:b/>
          <w:bCs/>
          <w:color w:val="000000"/>
          <w:sz w:val="24"/>
          <w:szCs w:val="24"/>
        </w:rPr>
        <w:t>2.3.</w:t>
      </w:r>
      <w:r w:rsidRPr="00760829">
        <w:rPr>
          <w:color w:val="000000"/>
          <w:sz w:val="24"/>
          <w:szCs w:val="24"/>
        </w:rPr>
        <w:t xml:space="preserve"> </w:t>
      </w:r>
      <w:r w:rsidR="00ED474E" w:rsidRPr="00760829">
        <w:rPr>
          <w:color w:val="000000"/>
          <w:sz w:val="24"/>
          <w:szCs w:val="24"/>
        </w:rPr>
        <w:t>Os veículos</w:t>
      </w:r>
      <w:r w:rsidRPr="00760829">
        <w:rPr>
          <w:color w:val="000000"/>
          <w:sz w:val="24"/>
          <w:szCs w:val="24"/>
        </w:rPr>
        <w:t xml:space="preserve"> que serão prestados os serviços de mão de obra de manutenção preventiva e corretiva</w:t>
      </w:r>
      <w:r w:rsidR="008A796A">
        <w:rPr>
          <w:color w:val="000000"/>
          <w:sz w:val="24"/>
          <w:szCs w:val="24"/>
        </w:rPr>
        <w:t xml:space="preserve"> com fornecimento de peças</w:t>
      </w:r>
      <w:r w:rsidRPr="00760829">
        <w:rPr>
          <w:color w:val="000000"/>
          <w:sz w:val="24"/>
          <w:szCs w:val="24"/>
        </w:rPr>
        <w:t xml:space="preserve">, são </w:t>
      </w:r>
      <w:r w:rsidR="00ED474E" w:rsidRPr="00760829">
        <w:rPr>
          <w:color w:val="000000"/>
          <w:sz w:val="24"/>
          <w:szCs w:val="24"/>
        </w:rPr>
        <w:t>o</w:t>
      </w:r>
      <w:r w:rsidRPr="00760829">
        <w:rPr>
          <w:color w:val="000000"/>
          <w:sz w:val="24"/>
          <w:szCs w:val="24"/>
        </w:rPr>
        <w:t>s elencad</w:t>
      </w:r>
      <w:r w:rsidR="00ED474E" w:rsidRPr="00760829">
        <w:rPr>
          <w:color w:val="000000"/>
          <w:sz w:val="24"/>
          <w:szCs w:val="24"/>
        </w:rPr>
        <w:t>o</w:t>
      </w:r>
      <w:r w:rsidRPr="00760829">
        <w:rPr>
          <w:color w:val="000000"/>
          <w:sz w:val="24"/>
          <w:szCs w:val="24"/>
        </w:rPr>
        <w:t xml:space="preserve">s no </w:t>
      </w:r>
      <w:r w:rsidRPr="00760829">
        <w:rPr>
          <w:b/>
          <w:bCs/>
          <w:color w:val="000000"/>
          <w:sz w:val="24"/>
          <w:szCs w:val="24"/>
        </w:rPr>
        <w:t>APÊNDICE I.</w:t>
      </w:r>
      <w:r w:rsidRPr="00760829">
        <w:rPr>
          <w:color w:val="000000"/>
          <w:sz w:val="24"/>
          <w:szCs w:val="24"/>
        </w:rPr>
        <w:t xml:space="preserve"> </w:t>
      </w:r>
    </w:p>
    <w:p w14:paraId="37AF1975" w14:textId="3776C119" w:rsidR="00ED474E" w:rsidRPr="00ED474E" w:rsidRDefault="00ED474E" w:rsidP="00ED474E">
      <w:pPr>
        <w:autoSpaceDE w:val="0"/>
        <w:autoSpaceDN w:val="0"/>
        <w:adjustRightInd w:val="0"/>
        <w:jc w:val="both"/>
        <w:rPr>
          <w:b/>
          <w:bCs/>
          <w:color w:val="000000"/>
          <w:sz w:val="24"/>
          <w:szCs w:val="24"/>
        </w:rPr>
      </w:pPr>
      <w:r w:rsidRPr="00760829">
        <w:rPr>
          <w:b/>
          <w:bCs/>
          <w:color w:val="000000"/>
          <w:sz w:val="24"/>
          <w:szCs w:val="24"/>
        </w:rPr>
        <w:t xml:space="preserve">2.4. </w:t>
      </w:r>
      <w:r w:rsidRPr="00760829">
        <w:rPr>
          <w:color w:val="000000"/>
          <w:sz w:val="24"/>
          <w:szCs w:val="24"/>
        </w:rPr>
        <w:t xml:space="preserve">As solicitações se verificarão em função da necessidade e interesse da secretaria Municipal de </w:t>
      </w:r>
      <w:r w:rsidR="005514AE">
        <w:rPr>
          <w:color w:val="000000"/>
          <w:sz w:val="24"/>
          <w:szCs w:val="24"/>
        </w:rPr>
        <w:t>Educação</w:t>
      </w:r>
      <w:r w:rsidRPr="00760829">
        <w:rPr>
          <w:color w:val="000000"/>
          <w:sz w:val="24"/>
          <w:szCs w:val="24"/>
        </w:rPr>
        <w:t xml:space="preserve">. </w:t>
      </w:r>
    </w:p>
    <w:p w14:paraId="6C3B44B6" w14:textId="77777777" w:rsidR="00DC2021" w:rsidRPr="00760829" w:rsidRDefault="00DC2021" w:rsidP="00AC1F7F">
      <w:pPr>
        <w:jc w:val="both"/>
        <w:rPr>
          <w:b/>
          <w:sz w:val="24"/>
          <w:szCs w:val="24"/>
        </w:rPr>
      </w:pPr>
    </w:p>
    <w:p w14:paraId="38C7E304" w14:textId="77777777" w:rsidR="00AC1F7F" w:rsidRPr="00423601" w:rsidRDefault="00AC1F7F" w:rsidP="00AC1F7F">
      <w:pPr>
        <w:jc w:val="both"/>
        <w:rPr>
          <w:b/>
          <w:sz w:val="24"/>
          <w:szCs w:val="24"/>
        </w:rPr>
      </w:pPr>
      <w:r w:rsidRPr="00423601">
        <w:rPr>
          <w:b/>
          <w:sz w:val="24"/>
          <w:szCs w:val="24"/>
        </w:rPr>
        <w:t>3 – JUSTIFICATIVA: NECESSIDADE DA CONTRATAÇÃO</w:t>
      </w:r>
    </w:p>
    <w:p w14:paraId="167BA7F7" w14:textId="77777777" w:rsidR="00D40213" w:rsidRDefault="006205C7" w:rsidP="00423601">
      <w:pPr>
        <w:autoSpaceDE w:val="0"/>
        <w:autoSpaceDN w:val="0"/>
        <w:adjustRightInd w:val="0"/>
        <w:spacing w:before="120" w:after="120"/>
        <w:jc w:val="both"/>
        <w:rPr>
          <w:sz w:val="24"/>
          <w:szCs w:val="24"/>
        </w:rPr>
      </w:pPr>
      <w:r w:rsidRPr="00423601">
        <w:rPr>
          <w:b/>
          <w:bCs/>
          <w:sz w:val="24"/>
          <w:szCs w:val="24"/>
        </w:rPr>
        <w:t>3.1</w:t>
      </w:r>
      <w:r w:rsidR="00ED474E" w:rsidRPr="00423601">
        <w:rPr>
          <w:sz w:val="24"/>
          <w:szCs w:val="24"/>
        </w:rPr>
        <w:t xml:space="preserve">. </w:t>
      </w:r>
      <w:r w:rsidR="00423601" w:rsidRPr="00423601">
        <w:rPr>
          <w:sz w:val="24"/>
          <w:szCs w:val="24"/>
        </w:rPr>
        <w:t>A contratação de uma empresa</w:t>
      </w:r>
      <w:r w:rsidR="00D40213">
        <w:rPr>
          <w:sz w:val="24"/>
          <w:szCs w:val="24"/>
        </w:rPr>
        <w:t xml:space="preserve"> especializada</w:t>
      </w:r>
      <w:r w:rsidR="00423601" w:rsidRPr="00423601">
        <w:rPr>
          <w:sz w:val="24"/>
          <w:szCs w:val="24"/>
        </w:rPr>
        <w:t xml:space="preserve"> para a prestação de serviços de manutenção preventiva e corretiva de ônibus escolares </w:t>
      </w:r>
      <w:r w:rsidR="00D40213">
        <w:rPr>
          <w:sz w:val="24"/>
          <w:szCs w:val="24"/>
        </w:rPr>
        <w:t>com fornecimento de peças,</w:t>
      </w:r>
      <w:r w:rsidR="00423601" w:rsidRPr="00423601">
        <w:rPr>
          <w:sz w:val="24"/>
          <w:szCs w:val="24"/>
        </w:rPr>
        <w:t xml:space="preserve"> se faz necessária para garantir a segurança, confiabilidade e eficiência dos meios de transporte utilizados para o deslocamento de estudantes e funcionários.</w:t>
      </w:r>
    </w:p>
    <w:p w14:paraId="145BC226" w14:textId="20E7649B" w:rsidR="00423601" w:rsidRPr="00423601" w:rsidRDefault="00423601" w:rsidP="00D40213">
      <w:pPr>
        <w:autoSpaceDE w:val="0"/>
        <w:autoSpaceDN w:val="0"/>
        <w:adjustRightInd w:val="0"/>
        <w:spacing w:before="120" w:after="120"/>
        <w:ind w:firstLine="708"/>
        <w:jc w:val="both"/>
        <w:rPr>
          <w:sz w:val="24"/>
          <w:szCs w:val="24"/>
        </w:rPr>
      </w:pPr>
      <w:r w:rsidRPr="00423601">
        <w:rPr>
          <w:sz w:val="24"/>
          <w:szCs w:val="24"/>
        </w:rPr>
        <w:t xml:space="preserve">A constante utilização desses veículos, muitas vezes em condições desafiadoras, exige um cuidado meticuloso para assegurar seu correto funcionamento, atendendo as determinações previstas no Código de Trânsito Brasileiro, Lei nº 9.503/97 e nas Resoluções do Contran n.º 941 de 28 de março de 2022 e n.º </w:t>
      </w:r>
      <w:r w:rsidRPr="00423601">
        <w:rPr>
          <w:sz w:val="24"/>
          <w:szCs w:val="24"/>
        </w:rPr>
        <w:lastRenderedPageBreak/>
        <w:t>912 de 28 de março de 2022, que estabelecem parâmetros para conservação dos veículos em circulação no território nacional.</w:t>
      </w:r>
    </w:p>
    <w:p w14:paraId="1F33EABF" w14:textId="77777777" w:rsidR="00423601" w:rsidRPr="00423601" w:rsidRDefault="00423601" w:rsidP="00D40213">
      <w:pPr>
        <w:autoSpaceDE w:val="0"/>
        <w:autoSpaceDN w:val="0"/>
        <w:adjustRightInd w:val="0"/>
        <w:spacing w:before="120" w:after="120"/>
        <w:ind w:firstLine="708"/>
        <w:jc w:val="both"/>
        <w:rPr>
          <w:sz w:val="24"/>
          <w:szCs w:val="24"/>
        </w:rPr>
      </w:pPr>
      <w:r w:rsidRPr="00423601">
        <w:rPr>
          <w:sz w:val="24"/>
          <w:szCs w:val="24"/>
        </w:rPr>
        <w:t>A Secretaria de Educação, como responsável pelo transporte de estudantes e equipes para diferentes atividades escolares e educacionais, necessita assegurar que seus veículos estejam sempre em condições ideais de operação. A contratação de uma empresa especializada em manutenção preventiva e corretiva, com fornecimento de peças, oferece uma série de benefícios fundamentais:</w:t>
      </w:r>
    </w:p>
    <w:p w14:paraId="25C16B0B" w14:textId="77777777" w:rsidR="00423601" w:rsidRPr="00423601" w:rsidRDefault="00423601" w:rsidP="00423601">
      <w:pPr>
        <w:autoSpaceDE w:val="0"/>
        <w:autoSpaceDN w:val="0"/>
        <w:adjustRightInd w:val="0"/>
        <w:spacing w:before="120" w:after="120"/>
        <w:jc w:val="both"/>
        <w:rPr>
          <w:sz w:val="24"/>
          <w:szCs w:val="24"/>
        </w:rPr>
      </w:pPr>
      <w:r w:rsidRPr="00423601">
        <w:rPr>
          <w:sz w:val="24"/>
          <w:szCs w:val="24"/>
        </w:rPr>
        <w:t></w:t>
      </w:r>
      <w:r w:rsidRPr="00423601">
        <w:rPr>
          <w:sz w:val="24"/>
          <w:szCs w:val="24"/>
        </w:rPr>
        <w:tab/>
        <w:t>Segurança dos Passageiros: A manutenção adequada dos veículos é vital para garantir a segurança dos estudantes e funcionários durante seus deslocamentos diários. Isso inclui a verificação de sistemas de freios, suspensão, iluminação e outros componentes críticos.</w:t>
      </w:r>
    </w:p>
    <w:p w14:paraId="08344DAE" w14:textId="77777777" w:rsidR="00423601" w:rsidRPr="00423601" w:rsidRDefault="00423601" w:rsidP="00423601">
      <w:pPr>
        <w:autoSpaceDE w:val="0"/>
        <w:autoSpaceDN w:val="0"/>
        <w:adjustRightInd w:val="0"/>
        <w:spacing w:before="120" w:after="120"/>
        <w:jc w:val="both"/>
        <w:rPr>
          <w:sz w:val="24"/>
          <w:szCs w:val="24"/>
        </w:rPr>
      </w:pPr>
      <w:r w:rsidRPr="00423601">
        <w:rPr>
          <w:sz w:val="24"/>
          <w:szCs w:val="24"/>
        </w:rPr>
        <w:t></w:t>
      </w:r>
      <w:r w:rsidRPr="00423601">
        <w:rPr>
          <w:sz w:val="24"/>
          <w:szCs w:val="24"/>
        </w:rPr>
        <w:tab/>
        <w:t>Prolongamento da Vida Útil: A manutenção regular e preventiva contribui significativamente para prolongar a vida útil dos veículos. Isso reduz os custos a longo prazo, evitando despesas desnecessárias relacionadas a falhas mecânicas graves.</w:t>
      </w:r>
    </w:p>
    <w:p w14:paraId="5994C707" w14:textId="77777777" w:rsidR="00423601" w:rsidRPr="00423601" w:rsidRDefault="00423601" w:rsidP="00423601">
      <w:pPr>
        <w:autoSpaceDE w:val="0"/>
        <w:autoSpaceDN w:val="0"/>
        <w:adjustRightInd w:val="0"/>
        <w:spacing w:before="120" w:after="120"/>
        <w:jc w:val="both"/>
        <w:rPr>
          <w:sz w:val="24"/>
          <w:szCs w:val="24"/>
        </w:rPr>
      </w:pPr>
      <w:r w:rsidRPr="00423601">
        <w:rPr>
          <w:sz w:val="24"/>
          <w:szCs w:val="24"/>
        </w:rPr>
        <w:t></w:t>
      </w:r>
      <w:r w:rsidRPr="00423601">
        <w:rPr>
          <w:sz w:val="24"/>
          <w:szCs w:val="24"/>
        </w:rPr>
        <w:tab/>
        <w:t>Redução de Custos Operacionais: A manutenção preventiva identifica e corrige problemas antes que se tornem avarias significativas, evitando interrupções inesperadas e custos excessivos de reparo.</w:t>
      </w:r>
    </w:p>
    <w:p w14:paraId="3BA447F0" w14:textId="77777777" w:rsidR="00423601" w:rsidRPr="00423601" w:rsidRDefault="00423601" w:rsidP="00423601">
      <w:pPr>
        <w:autoSpaceDE w:val="0"/>
        <w:autoSpaceDN w:val="0"/>
        <w:adjustRightInd w:val="0"/>
        <w:spacing w:before="120" w:after="120"/>
        <w:jc w:val="both"/>
        <w:rPr>
          <w:sz w:val="24"/>
          <w:szCs w:val="24"/>
        </w:rPr>
      </w:pPr>
      <w:r w:rsidRPr="00423601">
        <w:rPr>
          <w:sz w:val="24"/>
          <w:szCs w:val="24"/>
        </w:rPr>
        <w:t></w:t>
      </w:r>
      <w:r w:rsidRPr="00423601">
        <w:rPr>
          <w:sz w:val="24"/>
          <w:szCs w:val="24"/>
        </w:rPr>
        <w:tab/>
        <w:t>Eficiência Operacional: Veículos em boas condições de funcionamento resultam em operações mais eficientes, evitando atrasos e cancelamentos no transporte escolar e outras atividades educacionais.</w:t>
      </w:r>
    </w:p>
    <w:p w14:paraId="28688759" w14:textId="77777777" w:rsidR="00423601" w:rsidRPr="00423601" w:rsidRDefault="00423601" w:rsidP="00423601">
      <w:pPr>
        <w:autoSpaceDE w:val="0"/>
        <w:autoSpaceDN w:val="0"/>
        <w:adjustRightInd w:val="0"/>
        <w:spacing w:before="120" w:after="120"/>
        <w:jc w:val="both"/>
        <w:rPr>
          <w:sz w:val="24"/>
          <w:szCs w:val="24"/>
        </w:rPr>
      </w:pPr>
      <w:r w:rsidRPr="00423601">
        <w:rPr>
          <w:sz w:val="24"/>
          <w:szCs w:val="24"/>
        </w:rPr>
        <w:t></w:t>
      </w:r>
      <w:r w:rsidRPr="00423601">
        <w:rPr>
          <w:sz w:val="24"/>
          <w:szCs w:val="24"/>
        </w:rPr>
        <w:tab/>
        <w:t>Cumprimento de Normas Regulatórias: A manutenção adequada é muitas vezes exigida por regulamentos e normas de segurança para veículos de transporte público e escolar.</w:t>
      </w:r>
    </w:p>
    <w:p w14:paraId="4D1D2DE9" w14:textId="77777777" w:rsidR="00423601" w:rsidRPr="00423601" w:rsidRDefault="00423601" w:rsidP="00423601">
      <w:pPr>
        <w:autoSpaceDE w:val="0"/>
        <w:autoSpaceDN w:val="0"/>
        <w:adjustRightInd w:val="0"/>
        <w:spacing w:before="120" w:after="120"/>
        <w:jc w:val="both"/>
        <w:rPr>
          <w:sz w:val="24"/>
          <w:szCs w:val="24"/>
        </w:rPr>
      </w:pPr>
      <w:r w:rsidRPr="00423601">
        <w:rPr>
          <w:sz w:val="24"/>
          <w:szCs w:val="24"/>
        </w:rPr>
        <w:t></w:t>
      </w:r>
      <w:r w:rsidRPr="00423601">
        <w:rPr>
          <w:sz w:val="24"/>
          <w:szCs w:val="24"/>
        </w:rPr>
        <w:tab/>
        <w:t>Transparência e Controle: A contratação de uma empresa especializada oferece uma estrutura organizada para monitorar e documentar as atividades de manutenção, proporcionando transparência e controle sobre as ações realizadas.</w:t>
      </w:r>
    </w:p>
    <w:p w14:paraId="73770F8B" w14:textId="77777777" w:rsidR="00423601" w:rsidRPr="00423601" w:rsidRDefault="00423601" w:rsidP="00423601">
      <w:pPr>
        <w:autoSpaceDE w:val="0"/>
        <w:autoSpaceDN w:val="0"/>
        <w:adjustRightInd w:val="0"/>
        <w:spacing w:before="120" w:after="120"/>
        <w:jc w:val="both"/>
        <w:rPr>
          <w:sz w:val="24"/>
          <w:szCs w:val="24"/>
        </w:rPr>
      </w:pPr>
      <w:r w:rsidRPr="00423601">
        <w:rPr>
          <w:sz w:val="24"/>
          <w:szCs w:val="24"/>
        </w:rPr>
        <w:t></w:t>
      </w:r>
      <w:r w:rsidRPr="00423601">
        <w:rPr>
          <w:sz w:val="24"/>
          <w:szCs w:val="24"/>
        </w:rPr>
        <w:tab/>
        <w:t>Fornecimento de Peças Originais: A empresa contratada, ao fornecer peças de reposição originais ou compatíveis, garante a qualidade e confiabilidade das substituições, assegurando o desempenho adequado dos veículos.</w:t>
      </w:r>
    </w:p>
    <w:p w14:paraId="5585C024" w14:textId="399C47C6" w:rsidR="00E3775B" w:rsidRPr="00423601" w:rsidRDefault="00423601" w:rsidP="00423601">
      <w:pPr>
        <w:autoSpaceDE w:val="0"/>
        <w:autoSpaceDN w:val="0"/>
        <w:adjustRightInd w:val="0"/>
        <w:spacing w:before="120" w:after="120"/>
        <w:ind w:firstLine="708"/>
        <w:jc w:val="both"/>
        <w:rPr>
          <w:sz w:val="24"/>
          <w:szCs w:val="24"/>
        </w:rPr>
      </w:pPr>
      <w:r w:rsidRPr="00423601">
        <w:rPr>
          <w:sz w:val="24"/>
          <w:szCs w:val="24"/>
        </w:rPr>
        <w:t>Portanto, a necessidade de contratação de uma empresa especializada para a prestação de serviços de manutenção preventiva e corretiva de ônibus escolares da Secretaria de Educação, com fornecimento de peças, é essencial para garantir a segurança, eficiência e qualidade das operações de transporte no âmbito educacional.</w:t>
      </w:r>
    </w:p>
    <w:p w14:paraId="4BD682E3" w14:textId="77777777" w:rsidR="002F70C0" w:rsidRPr="00423601" w:rsidRDefault="002F70C0" w:rsidP="0020243D">
      <w:pPr>
        <w:autoSpaceDE w:val="0"/>
        <w:autoSpaceDN w:val="0"/>
        <w:adjustRightInd w:val="0"/>
        <w:jc w:val="both"/>
        <w:rPr>
          <w:sz w:val="24"/>
          <w:szCs w:val="24"/>
        </w:rPr>
      </w:pPr>
    </w:p>
    <w:p w14:paraId="7F68141B" w14:textId="77777777" w:rsidR="008E502E" w:rsidRPr="00760829" w:rsidRDefault="008E502E" w:rsidP="008E502E">
      <w:pPr>
        <w:pStyle w:val="Corpodetexto"/>
        <w:rPr>
          <w:b/>
          <w:szCs w:val="24"/>
        </w:rPr>
      </w:pPr>
      <w:r w:rsidRPr="00760829">
        <w:rPr>
          <w:b/>
          <w:szCs w:val="24"/>
        </w:rPr>
        <w:t>4. DO TRATAMENTO DIFERENCIADO A MICROEMPRESA OU EMPRESA DE PEQUENO PORTE E AMPLA CONCORRÊNCIA</w:t>
      </w:r>
    </w:p>
    <w:p w14:paraId="56D84140" w14:textId="77777777" w:rsidR="008E502E" w:rsidRPr="00760829" w:rsidRDefault="008E502E" w:rsidP="008E502E">
      <w:pPr>
        <w:autoSpaceDE w:val="0"/>
        <w:autoSpaceDN w:val="0"/>
        <w:adjustRightInd w:val="0"/>
        <w:jc w:val="both"/>
        <w:rPr>
          <w:b/>
          <w:sz w:val="24"/>
          <w:szCs w:val="24"/>
        </w:rPr>
      </w:pPr>
      <w:r w:rsidRPr="00760829">
        <w:rPr>
          <w:b/>
          <w:sz w:val="24"/>
          <w:szCs w:val="24"/>
        </w:rPr>
        <w:t xml:space="preserve">4.1. </w:t>
      </w:r>
      <w:r w:rsidRPr="00760829">
        <w:rPr>
          <w:sz w:val="24"/>
          <w:szCs w:val="24"/>
        </w:rPr>
        <w:t>A microempresa ou empresa de pequeno porte, para utilizar as prerrogativas estabelecidas na</w:t>
      </w:r>
      <w:r w:rsidRPr="00760829">
        <w:rPr>
          <w:b/>
          <w:sz w:val="24"/>
          <w:szCs w:val="24"/>
        </w:rPr>
        <w:t xml:space="preserve"> Lei Complementar nº123, de 14 de dezembro de 2006, </w:t>
      </w:r>
      <w:r w:rsidRPr="0076082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0829">
        <w:rPr>
          <w:b/>
          <w:sz w:val="24"/>
          <w:szCs w:val="24"/>
        </w:rPr>
        <w:t>§4º do artigo 3º do referido diploma legal</w:t>
      </w:r>
      <w:r w:rsidRPr="00760829">
        <w:rPr>
          <w:sz w:val="24"/>
          <w:szCs w:val="24"/>
        </w:rPr>
        <w:t>, preferencialmente nos moldes do</w:t>
      </w:r>
      <w:r w:rsidRPr="00760829">
        <w:rPr>
          <w:b/>
          <w:sz w:val="24"/>
          <w:szCs w:val="24"/>
        </w:rPr>
        <w:t xml:space="preserve"> Anexo VII.</w:t>
      </w:r>
    </w:p>
    <w:p w14:paraId="414C0E64" w14:textId="77777777" w:rsidR="008E502E" w:rsidRPr="00760829" w:rsidRDefault="008E502E" w:rsidP="008E502E">
      <w:pPr>
        <w:pStyle w:val="Corpodetexto"/>
        <w:rPr>
          <w:b/>
          <w:szCs w:val="24"/>
        </w:rPr>
      </w:pPr>
      <w:r w:rsidRPr="00760829">
        <w:rPr>
          <w:b/>
          <w:szCs w:val="24"/>
        </w:rPr>
        <w:t xml:space="preserve">4.2. </w:t>
      </w:r>
      <w:r w:rsidRPr="00760829">
        <w:rPr>
          <w:szCs w:val="24"/>
        </w:rPr>
        <w:t>A microempresa ou empresa de pequeno porte deverá apresentar, mediante inclusão no Envelope “B” (Habilitação), os documentos de regularidade fiscal ainda que haja alguma restrição, nos termos do</w:t>
      </w:r>
      <w:r w:rsidRPr="00760829">
        <w:rPr>
          <w:b/>
          <w:szCs w:val="24"/>
        </w:rPr>
        <w:t xml:space="preserve"> artigo 43 da Lei Complementar nº123/2006.</w:t>
      </w:r>
    </w:p>
    <w:p w14:paraId="1DD0D983" w14:textId="77777777" w:rsidR="008E502E" w:rsidRPr="00760829" w:rsidRDefault="008E502E" w:rsidP="008E502E">
      <w:pPr>
        <w:pStyle w:val="Corpodetexto"/>
        <w:widowControl w:val="0"/>
        <w:rPr>
          <w:szCs w:val="24"/>
        </w:rPr>
      </w:pPr>
      <w:r w:rsidRPr="00760829">
        <w:rPr>
          <w:b/>
          <w:szCs w:val="24"/>
        </w:rPr>
        <w:lastRenderedPageBreak/>
        <w:t xml:space="preserve">4.2.1. </w:t>
      </w:r>
      <w:r w:rsidRPr="00760829">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0829">
        <w:rPr>
          <w:b/>
          <w:szCs w:val="24"/>
        </w:rPr>
        <w:t>Município de Santo Antônio de Pádua</w:t>
      </w:r>
      <w:r w:rsidRPr="00760829">
        <w:rPr>
          <w:szCs w:val="24"/>
        </w:rPr>
        <w:t xml:space="preserve">, para a regularização da documentação, pagamento ou parcelamento do débito e apresentação de eventuais certidões negativas ou positivas com efeito de negativa.  </w:t>
      </w:r>
    </w:p>
    <w:p w14:paraId="70353F7E" w14:textId="77777777"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4.3. </w:t>
      </w:r>
      <w:r w:rsidRPr="00760829">
        <w:rPr>
          <w:sz w:val="24"/>
          <w:szCs w:val="24"/>
        </w:rPr>
        <w:t>A ausência de regularização da documentação no prazo previsto na cláusula anterior, implicará na decadência do direito à contratação, sem prejuízo das sanções previstas no</w:t>
      </w:r>
      <w:r w:rsidRPr="00760829">
        <w:rPr>
          <w:b/>
          <w:sz w:val="24"/>
          <w:szCs w:val="24"/>
        </w:rPr>
        <w:t xml:space="preserve"> artigo 81 da Lei Federal nº8.666/93, </w:t>
      </w:r>
      <w:r w:rsidRPr="00760829">
        <w:rPr>
          <w:sz w:val="24"/>
          <w:szCs w:val="24"/>
        </w:rPr>
        <w:t xml:space="preserve">sendo facultado ao </w:t>
      </w:r>
      <w:r w:rsidRPr="00760829">
        <w:rPr>
          <w:b/>
          <w:sz w:val="24"/>
          <w:szCs w:val="24"/>
        </w:rPr>
        <w:t xml:space="preserve">Município de Santo Antônio de Pádua </w:t>
      </w:r>
      <w:r w:rsidRPr="00760829">
        <w:rPr>
          <w:sz w:val="24"/>
          <w:szCs w:val="24"/>
        </w:rPr>
        <w:t>convocar as licitantes remanescentes, na ordem de classificação, para a assinatura do contrato.</w:t>
      </w:r>
    </w:p>
    <w:p w14:paraId="45D1BADC" w14:textId="77777777" w:rsidR="008E502E" w:rsidRPr="00760829" w:rsidRDefault="008E502E" w:rsidP="008E502E">
      <w:pPr>
        <w:pStyle w:val="Corpodetexto"/>
        <w:widowControl w:val="0"/>
        <w:rPr>
          <w:b/>
          <w:szCs w:val="24"/>
        </w:rPr>
      </w:pPr>
      <w:r w:rsidRPr="00760829">
        <w:rPr>
          <w:b/>
          <w:szCs w:val="24"/>
        </w:rPr>
        <w:t xml:space="preserve">4.4. </w:t>
      </w:r>
      <w:r w:rsidRPr="00760829">
        <w:rPr>
          <w:szCs w:val="24"/>
        </w:rPr>
        <w:t>Será assegurado, como critério de desempate, preferência de contratação para as microempresas e empresas de pequeno porte</w:t>
      </w:r>
      <w:r w:rsidRPr="00760829">
        <w:rPr>
          <w:b/>
          <w:szCs w:val="24"/>
        </w:rPr>
        <w:t xml:space="preserve"> (artigo 44 da Lei Complementar nº 123/2006).</w:t>
      </w:r>
    </w:p>
    <w:p w14:paraId="19FA6DF4" w14:textId="77777777" w:rsidR="008E502E" w:rsidRPr="00760829" w:rsidRDefault="008E502E" w:rsidP="008E502E">
      <w:pPr>
        <w:widowControl w:val="0"/>
        <w:autoSpaceDE w:val="0"/>
        <w:autoSpaceDN w:val="0"/>
        <w:adjustRightInd w:val="0"/>
        <w:jc w:val="both"/>
        <w:rPr>
          <w:b/>
          <w:sz w:val="24"/>
          <w:szCs w:val="24"/>
        </w:rPr>
      </w:pPr>
      <w:r w:rsidRPr="00760829">
        <w:rPr>
          <w:b/>
          <w:sz w:val="24"/>
          <w:szCs w:val="24"/>
        </w:rPr>
        <w:t xml:space="preserve">4.4.1. </w:t>
      </w:r>
      <w:r w:rsidRPr="00760829">
        <w:rPr>
          <w:sz w:val="24"/>
          <w:szCs w:val="24"/>
        </w:rPr>
        <w:t>Entende-se por empate as situações em que as propostas apresentadas pelas microempresas e empresas de pequeno porte sejam iguais ou até 5% (cinco por cento) superiores à proposta de melhor preço.</w:t>
      </w:r>
      <w:r w:rsidRPr="00760829">
        <w:rPr>
          <w:b/>
          <w:sz w:val="24"/>
          <w:szCs w:val="24"/>
        </w:rPr>
        <w:t xml:space="preserve"> </w:t>
      </w:r>
    </w:p>
    <w:p w14:paraId="3758EFED" w14:textId="77777777" w:rsidR="008E502E" w:rsidRPr="00760829" w:rsidRDefault="008E502E" w:rsidP="008E502E">
      <w:pPr>
        <w:autoSpaceDE w:val="0"/>
        <w:autoSpaceDN w:val="0"/>
        <w:adjustRightInd w:val="0"/>
        <w:jc w:val="both"/>
        <w:rPr>
          <w:sz w:val="24"/>
          <w:szCs w:val="24"/>
        </w:rPr>
      </w:pPr>
      <w:r w:rsidRPr="00760829">
        <w:rPr>
          <w:b/>
          <w:sz w:val="24"/>
          <w:szCs w:val="24"/>
        </w:rPr>
        <w:t xml:space="preserve">4.5. </w:t>
      </w:r>
      <w:r w:rsidRPr="00760829">
        <w:rPr>
          <w:sz w:val="24"/>
          <w:szCs w:val="24"/>
        </w:rPr>
        <w:t>Havendo empate na forma da cláusula anterior, serão adotados os seguintes procedimentos:</w:t>
      </w:r>
    </w:p>
    <w:p w14:paraId="69F9191B" w14:textId="77777777" w:rsidR="008E502E" w:rsidRPr="00760829" w:rsidRDefault="008E502E" w:rsidP="008E502E">
      <w:pPr>
        <w:autoSpaceDE w:val="0"/>
        <w:autoSpaceDN w:val="0"/>
        <w:adjustRightInd w:val="0"/>
        <w:jc w:val="both"/>
        <w:rPr>
          <w:sz w:val="24"/>
          <w:szCs w:val="24"/>
        </w:rPr>
      </w:pPr>
      <w:r w:rsidRPr="00760829">
        <w:rPr>
          <w:b/>
          <w:sz w:val="24"/>
          <w:szCs w:val="24"/>
        </w:rPr>
        <w:t xml:space="preserve">4.5.1. </w:t>
      </w:r>
      <w:r w:rsidRPr="00760829">
        <w:rPr>
          <w:sz w:val="24"/>
          <w:szCs w:val="24"/>
        </w:rPr>
        <w:t>A microempresa ou empresa de pequeno porte mais bem classificada será convocada para apresentar nova proposta no prazo máximo de 05 (cinco) minutos após o encerramento dos lances, sob pena de preclusão.</w:t>
      </w:r>
    </w:p>
    <w:p w14:paraId="144521FD" w14:textId="77777777" w:rsidR="008E502E" w:rsidRPr="00760829" w:rsidRDefault="008E502E" w:rsidP="008E502E">
      <w:pPr>
        <w:autoSpaceDE w:val="0"/>
        <w:autoSpaceDN w:val="0"/>
        <w:adjustRightInd w:val="0"/>
        <w:jc w:val="both"/>
        <w:rPr>
          <w:sz w:val="24"/>
          <w:szCs w:val="24"/>
        </w:rPr>
      </w:pPr>
      <w:r w:rsidRPr="00760829">
        <w:rPr>
          <w:b/>
          <w:sz w:val="24"/>
          <w:szCs w:val="24"/>
        </w:rPr>
        <w:t xml:space="preserve">4.5.2. </w:t>
      </w:r>
      <w:r w:rsidRPr="0076082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3B35A015" w14:textId="77777777"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4.5.3. </w:t>
      </w:r>
      <w:r w:rsidRPr="00760829">
        <w:rPr>
          <w:sz w:val="24"/>
          <w:szCs w:val="24"/>
        </w:rPr>
        <w:t>Havendo equivalência dos valores apresentados pelas microempresas e empresas de pequeno porte, será realizado sorteio entre elas para que se identifique aquela que primeiro poderá apresentar melhor oferta.</w:t>
      </w:r>
    </w:p>
    <w:p w14:paraId="134B0FD0" w14:textId="77777777"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4.6. </w:t>
      </w:r>
      <w:r w:rsidRPr="00760829">
        <w:rPr>
          <w:sz w:val="24"/>
          <w:szCs w:val="24"/>
        </w:rPr>
        <w:t>Na hipótese de não viabilizar a contratação de acordo com os procedimentos estabelecidos nas cláusulas anteriores, o objeto licitado será adjudicado em favor da proposta originalmente vencedora do certame.</w:t>
      </w:r>
    </w:p>
    <w:p w14:paraId="41AA4B4B" w14:textId="77777777" w:rsidR="0020243D" w:rsidRPr="00760829" w:rsidRDefault="0020243D" w:rsidP="0020243D">
      <w:pPr>
        <w:autoSpaceDE w:val="0"/>
        <w:autoSpaceDN w:val="0"/>
        <w:adjustRightInd w:val="0"/>
        <w:jc w:val="both"/>
        <w:rPr>
          <w:b/>
          <w:sz w:val="24"/>
          <w:szCs w:val="24"/>
        </w:rPr>
      </w:pPr>
    </w:p>
    <w:p w14:paraId="251797A7" w14:textId="351F66F1" w:rsidR="00AA6713" w:rsidRPr="00760829" w:rsidRDefault="00FD79FB" w:rsidP="00AA6713">
      <w:pPr>
        <w:jc w:val="both"/>
        <w:rPr>
          <w:b/>
          <w:color w:val="000000" w:themeColor="text1"/>
          <w:sz w:val="24"/>
          <w:szCs w:val="24"/>
        </w:rPr>
      </w:pPr>
      <w:r w:rsidRPr="00760829">
        <w:rPr>
          <w:b/>
          <w:color w:val="000000" w:themeColor="text1"/>
          <w:sz w:val="24"/>
          <w:szCs w:val="24"/>
        </w:rPr>
        <w:t>5</w:t>
      </w:r>
      <w:r w:rsidR="00AA6713" w:rsidRPr="00760829">
        <w:rPr>
          <w:b/>
          <w:color w:val="000000" w:themeColor="text1"/>
          <w:sz w:val="24"/>
          <w:szCs w:val="24"/>
        </w:rPr>
        <w:t>. ESPECIFICAÇÕES</w:t>
      </w:r>
      <w:r w:rsidR="006205C7" w:rsidRPr="00760829">
        <w:rPr>
          <w:b/>
          <w:color w:val="000000" w:themeColor="text1"/>
          <w:sz w:val="24"/>
          <w:szCs w:val="24"/>
        </w:rPr>
        <w:t>, QUANTIDADES</w:t>
      </w:r>
      <w:r w:rsidR="00AA6713" w:rsidRPr="00760829">
        <w:rPr>
          <w:b/>
          <w:color w:val="000000" w:themeColor="text1"/>
          <w:sz w:val="24"/>
          <w:szCs w:val="24"/>
        </w:rPr>
        <w:t xml:space="preserve"> E CUSTOS ESTIMADOS </w:t>
      </w:r>
    </w:p>
    <w:p w14:paraId="1521BAB0" w14:textId="7977DA08" w:rsidR="00AA6713" w:rsidRPr="00760829" w:rsidRDefault="00FD79FB" w:rsidP="00AA6713">
      <w:pPr>
        <w:jc w:val="both"/>
        <w:rPr>
          <w:sz w:val="24"/>
          <w:szCs w:val="24"/>
        </w:rPr>
      </w:pPr>
      <w:r w:rsidRPr="00760829">
        <w:rPr>
          <w:b/>
          <w:color w:val="000000" w:themeColor="text1"/>
          <w:sz w:val="24"/>
          <w:szCs w:val="24"/>
        </w:rPr>
        <w:t>5</w:t>
      </w:r>
      <w:r w:rsidR="00AA6713" w:rsidRPr="00760829">
        <w:rPr>
          <w:b/>
          <w:color w:val="000000" w:themeColor="text1"/>
          <w:sz w:val="24"/>
          <w:szCs w:val="24"/>
        </w:rPr>
        <w:t>.</w:t>
      </w:r>
      <w:r w:rsidR="006205C7" w:rsidRPr="00760829">
        <w:rPr>
          <w:b/>
          <w:color w:val="000000" w:themeColor="text1"/>
          <w:sz w:val="24"/>
          <w:szCs w:val="24"/>
        </w:rPr>
        <w:t>1</w:t>
      </w:r>
      <w:r w:rsidR="00AA6713" w:rsidRPr="00760829">
        <w:rPr>
          <w:b/>
          <w:color w:val="000000" w:themeColor="text1"/>
          <w:sz w:val="24"/>
          <w:szCs w:val="24"/>
        </w:rPr>
        <w:t>.</w:t>
      </w:r>
      <w:r w:rsidR="00AA6713" w:rsidRPr="00760829">
        <w:rPr>
          <w:color w:val="000000" w:themeColor="text1"/>
          <w:sz w:val="24"/>
          <w:szCs w:val="24"/>
        </w:rPr>
        <w:t xml:space="preserve"> O custo estimado d</w:t>
      </w:r>
      <w:r w:rsidR="006205C7" w:rsidRPr="00760829">
        <w:rPr>
          <w:color w:val="000000" w:themeColor="text1"/>
          <w:sz w:val="24"/>
          <w:szCs w:val="24"/>
        </w:rPr>
        <w:t>a eventual prestação de serviços de mão de obras preventiva e corretiva,</w:t>
      </w:r>
      <w:r w:rsidR="006A4318">
        <w:rPr>
          <w:color w:val="000000" w:themeColor="text1"/>
          <w:sz w:val="24"/>
          <w:szCs w:val="24"/>
        </w:rPr>
        <w:t xml:space="preserve"> bem como das peças necessárias,</w:t>
      </w:r>
      <w:r w:rsidR="006205C7" w:rsidRPr="00760829">
        <w:rPr>
          <w:color w:val="000000" w:themeColor="text1"/>
          <w:sz w:val="24"/>
          <w:szCs w:val="24"/>
        </w:rPr>
        <w:t xml:space="preserve"> </w:t>
      </w:r>
      <w:r w:rsidR="00AA6713" w:rsidRPr="00760829">
        <w:rPr>
          <w:sz w:val="24"/>
          <w:szCs w:val="24"/>
        </w:rPr>
        <w:t xml:space="preserve">foi calculado com base em cotação média obtida perante empresas do ramo da atividade. </w:t>
      </w:r>
    </w:p>
    <w:p w14:paraId="128339FD" w14:textId="2063814B" w:rsidR="006205C7" w:rsidRPr="00760829" w:rsidRDefault="006205C7" w:rsidP="00AA6713">
      <w:pPr>
        <w:jc w:val="both"/>
        <w:rPr>
          <w:sz w:val="24"/>
          <w:szCs w:val="24"/>
        </w:rPr>
      </w:pPr>
      <w:r w:rsidRPr="00760829">
        <w:rPr>
          <w:b/>
          <w:bCs/>
          <w:sz w:val="24"/>
          <w:szCs w:val="24"/>
        </w:rPr>
        <w:t>5.2.</w:t>
      </w:r>
      <w:r w:rsidRPr="00760829">
        <w:rPr>
          <w:sz w:val="24"/>
          <w:szCs w:val="24"/>
        </w:rPr>
        <w:t xml:space="preserve"> Os quantitativos foram estimados tomando como base o consumo nos últimos 12 (doze) meses e somente será adquirida a quantidade necessária para o atendimento para cada demanda apresentada.</w:t>
      </w:r>
    </w:p>
    <w:p w14:paraId="4A039D52" w14:textId="78A34533" w:rsidR="00AA6713" w:rsidRPr="00760829" w:rsidRDefault="00FD79FB" w:rsidP="00AA6713">
      <w:pPr>
        <w:jc w:val="both"/>
        <w:rPr>
          <w:b/>
          <w:sz w:val="24"/>
          <w:szCs w:val="24"/>
        </w:rPr>
      </w:pPr>
      <w:r w:rsidRPr="00760829">
        <w:rPr>
          <w:b/>
          <w:sz w:val="24"/>
          <w:szCs w:val="24"/>
        </w:rPr>
        <w:t>5</w:t>
      </w:r>
      <w:r w:rsidR="00AA6713" w:rsidRPr="00760829">
        <w:rPr>
          <w:b/>
          <w:sz w:val="24"/>
          <w:szCs w:val="24"/>
        </w:rPr>
        <w:t xml:space="preserve">.3. </w:t>
      </w:r>
      <w:r w:rsidR="00AA6713" w:rsidRPr="00760829">
        <w:rPr>
          <w:sz w:val="24"/>
          <w:szCs w:val="24"/>
        </w:rPr>
        <w:t>Os itens, especificações, quantidades estimadas e preços médios de referência</w:t>
      </w:r>
      <w:r w:rsidR="006A4318">
        <w:rPr>
          <w:sz w:val="24"/>
          <w:szCs w:val="24"/>
        </w:rPr>
        <w:t xml:space="preserve"> para cada item,</w:t>
      </w:r>
      <w:r w:rsidR="00AA6713" w:rsidRPr="00760829">
        <w:rPr>
          <w:sz w:val="24"/>
          <w:szCs w:val="24"/>
        </w:rPr>
        <w:t xml:space="preserve"> estão definidos </w:t>
      </w:r>
      <w:r w:rsidR="00D34B20" w:rsidRPr="00760829">
        <w:rPr>
          <w:sz w:val="24"/>
          <w:szCs w:val="24"/>
        </w:rPr>
        <w:t xml:space="preserve">no </w:t>
      </w:r>
      <w:r w:rsidR="006205C7" w:rsidRPr="00760829">
        <w:rPr>
          <w:b/>
          <w:sz w:val="24"/>
          <w:szCs w:val="24"/>
        </w:rPr>
        <w:t xml:space="preserve">APÊNDICE I. </w:t>
      </w:r>
    </w:p>
    <w:p w14:paraId="07B73327" w14:textId="58C9DCCA" w:rsidR="00AA6713" w:rsidRPr="00760829" w:rsidRDefault="00FD79FB" w:rsidP="00F00EAB">
      <w:pPr>
        <w:pStyle w:val="Corpodetexto2"/>
        <w:rPr>
          <w:bCs/>
          <w:color w:val="000000" w:themeColor="text1"/>
          <w:sz w:val="24"/>
          <w:szCs w:val="24"/>
        </w:rPr>
      </w:pPr>
      <w:r w:rsidRPr="00760829">
        <w:rPr>
          <w:b/>
          <w:color w:val="000000" w:themeColor="text1"/>
          <w:sz w:val="24"/>
          <w:szCs w:val="24"/>
        </w:rPr>
        <w:t>5</w:t>
      </w:r>
      <w:r w:rsidR="00297737" w:rsidRPr="00760829">
        <w:rPr>
          <w:b/>
          <w:color w:val="000000" w:themeColor="text1"/>
          <w:sz w:val="24"/>
          <w:szCs w:val="24"/>
        </w:rPr>
        <w:t xml:space="preserve">.4. </w:t>
      </w:r>
      <w:r w:rsidR="00297737" w:rsidRPr="00760829">
        <w:rPr>
          <w:bCs/>
          <w:color w:val="000000" w:themeColor="text1"/>
          <w:sz w:val="24"/>
          <w:szCs w:val="24"/>
        </w:rPr>
        <w:t>As peças deverão ser nov</w:t>
      </w:r>
      <w:r w:rsidR="00693569" w:rsidRPr="00760829">
        <w:rPr>
          <w:bCs/>
          <w:color w:val="000000" w:themeColor="text1"/>
          <w:sz w:val="24"/>
          <w:szCs w:val="24"/>
        </w:rPr>
        <w:t>a</w:t>
      </w:r>
      <w:r w:rsidR="00297737" w:rsidRPr="00760829">
        <w:rPr>
          <w:bCs/>
          <w:color w:val="000000" w:themeColor="text1"/>
          <w:sz w:val="24"/>
          <w:szCs w:val="24"/>
        </w:rPr>
        <w:t>s, genuínos ou originais, sendo vedada a utilização de peças recondicionadas.</w:t>
      </w:r>
    </w:p>
    <w:p w14:paraId="1A3202E9" w14:textId="77777777" w:rsidR="00FD79FB" w:rsidRPr="00760829" w:rsidRDefault="00FD79FB" w:rsidP="00AA6713">
      <w:pPr>
        <w:jc w:val="both"/>
        <w:rPr>
          <w:b/>
          <w:color w:val="000000" w:themeColor="text1"/>
          <w:sz w:val="24"/>
          <w:szCs w:val="24"/>
        </w:rPr>
      </w:pPr>
    </w:p>
    <w:p w14:paraId="2ECD0E45" w14:textId="2D843638" w:rsidR="006205C7" w:rsidRPr="00760829" w:rsidRDefault="00FD79FB" w:rsidP="007C1E13">
      <w:pPr>
        <w:jc w:val="both"/>
        <w:rPr>
          <w:b/>
          <w:color w:val="000000" w:themeColor="text1"/>
          <w:sz w:val="24"/>
          <w:szCs w:val="24"/>
        </w:rPr>
      </w:pPr>
      <w:r w:rsidRPr="00760829">
        <w:rPr>
          <w:b/>
          <w:color w:val="000000" w:themeColor="text1"/>
          <w:sz w:val="24"/>
          <w:szCs w:val="24"/>
        </w:rPr>
        <w:t>6</w:t>
      </w:r>
      <w:r w:rsidR="00AA6713" w:rsidRPr="00760829">
        <w:rPr>
          <w:b/>
          <w:color w:val="000000" w:themeColor="text1"/>
          <w:sz w:val="24"/>
          <w:szCs w:val="24"/>
        </w:rPr>
        <w:t xml:space="preserve">. </w:t>
      </w:r>
      <w:r w:rsidR="006205C7" w:rsidRPr="00760829">
        <w:rPr>
          <w:b/>
          <w:color w:val="000000" w:themeColor="text1"/>
          <w:sz w:val="24"/>
          <w:szCs w:val="24"/>
        </w:rPr>
        <w:t>RECURSO ORÇAMENTÁRIO</w:t>
      </w:r>
    </w:p>
    <w:p w14:paraId="1E9049ED" w14:textId="1E789A0C" w:rsidR="007D4F17" w:rsidRPr="00760829" w:rsidRDefault="00FD79FB" w:rsidP="00E66553">
      <w:pPr>
        <w:jc w:val="both"/>
        <w:rPr>
          <w:sz w:val="24"/>
          <w:szCs w:val="24"/>
        </w:rPr>
      </w:pPr>
      <w:r w:rsidRPr="00760829">
        <w:rPr>
          <w:b/>
          <w:sz w:val="24"/>
          <w:szCs w:val="24"/>
        </w:rPr>
        <w:t>6</w:t>
      </w:r>
      <w:r w:rsidR="00AA6713" w:rsidRPr="00760829">
        <w:rPr>
          <w:b/>
          <w:sz w:val="24"/>
          <w:szCs w:val="24"/>
        </w:rPr>
        <w:t>.1.</w:t>
      </w:r>
      <w:r w:rsidR="008C3AA0" w:rsidRPr="00760829">
        <w:rPr>
          <w:b/>
          <w:sz w:val="24"/>
          <w:szCs w:val="24"/>
        </w:rPr>
        <w:t xml:space="preserve"> </w:t>
      </w:r>
      <w:r w:rsidR="008C3AA0" w:rsidRPr="00760829">
        <w:rPr>
          <w:bCs/>
          <w:sz w:val="24"/>
          <w:szCs w:val="24"/>
        </w:rPr>
        <w:t xml:space="preserve">As despesas decorrentes das obrigações assumidas com a presente correrão à conta das dotações orçamentárias enviadas pelas Secretarias </w:t>
      </w:r>
      <w:r w:rsidR="00D40213">
        <w:rPr>
          <w:bCs/>
          <w:sz w:val="24"/>
          <w:szCs w:val="24"/>
        </w:rPr>
        <w:t>de Educação</w:t>
      </w:r>
      <w:r w:rsidR="008C3AA0" w:rsidRPr="00760829">
        <w:rPr>
          <w:bCs/>
          <w:sz w:val="24"/>
          <w:szCs w:val="24"/>
        </w:rPr>
        <w:t xml:space="preserve"> e averiguadas pela Secretaria Municipal de Planejamento e Orçamento, conforme </w:t>
      </w:r>
      <w:r w:rsidR="008C3AA0" w:rsidRPr="00760829">
        <w:rPr>
          <w:b/>
          <w:sz w:val="24"/>
          <w:szCs w:val="24"/>
        </w:rPr>
        <w:t>APÊNDICE II.</w:t>
      </w:r>
    </w:p>
    <w:p w14:paraId="44519E66" w14:textId="77777777" w:rsidR="004256AA" w:rsidRPr="00760829" w:rsidRDefault="004256AA" w:rsidP="00E66553">
      <w:pPr>
        <w:jc w:val="both"/>
        <w:rPr>
          <w:sz w:val="24"/>
          <w:szCs w:val="24"/>
        </w:rPr>
      </w:pPr>
    </w:p>
    <w:p w14:paraId="275F674E" w14:textId="56E61007" w:rsidR="0060236F" w:rsidRPr="00760829" w:rsidRDefault="008C3AA0"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 DO PRAZO E DAS CONDIÇÕES PARA RETIRADA DA NOTA DE EMPENHO E PARA A EXECUÇÃO </w:t>
      </w:r>
      <w:r w:rsidRPr="00760829">
        <w:rPr>
          <w:b/>
          <w:color w:val="000000" w:themeColor="text1"/>
          <w:szCs w:val="24"/>
        </w:rPr>
        <w:t>DO SERVIÇO</w:t>
      </w:r>
      <w:r w:rsidR="0060236F" w:rsidRPr="00760829">
        <w:rPr>
          <w:b/>
          <w:color w:val="000000" w:themeColor="text1"/>
          <w:szCs w:val="24"/>
        </w:rPr>
        <w:t>.</w:t>
      </w:r>
    </w:p>
    <w:p w14:paraId="120ACFF0" w14:textId="7BDAFFB6" w:rsidR="0060236F" w:rsidRPr="00760829" w:rsidRDefault="003B7D83"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.1. </w:t>
      </w:r>
      <w:r w:rsidR="0060236F" w:rsidRPr="00760829">
        <w:rPr>
          <w:bCs/>
          <w:color w:val="000000" w:themeColor="text1"/>
          <w:szCs w:val="24"/>
        </w:rPr>
        <w:t xml:space="preserve">A vencedora do certame licitatório deverá dentro do </w:t>
      </w:r>
      <w:r w:rsidR="0060236F" w:rsidRPr="00760829">
        <w:rPr>
          <w:color w:val="000000" w:themeColor="text1"/>
          <w:szCs w:val="24"/>
        </w:rPr>
        <w:t xml:space="preserve">prazo máximo de </w:t>
      </w:r>
      <w:r w:rsidR="0060236F" w:rsidRPr="00760829">
        <w:rPr>
          <w:b/>
          <w:color w:val="000000" w:themeColor="text1"/>
          <w:szCs w:val="24"/>
        </w:rPr>
        <w:t>05 (cinco) dias</w:t>
      </w:r>
      <w:r w:rsidR="0060236F" w:rsidRPr="00760829">
        <w:rPr>
          <w:color w:val="000000" w:themeColor="text1"/>
          <w:szCs w:val="24"/>
        </w:rPr>
        <w:t xml:space="preserve"> retirar a nota de empenho </w:t>
      </w:r>
      <w:r w:rsidR="006A01D1" w:rsidRPr="00760829">
        <w:rPr>
          <w:color w:val="000000" w:themeColor="text1"/>
          <w:szCs w:val="24"/>
        </w:rPr>
        <w:t xml:space="preserve">após a convocação realizada pela </w:t>
      </w:r>
      <w:r w:rsidR="006A01D1" w:rsidRPr="00760829">
        <w:rPr>
          <w:b/>
          <w:color w:val="000000" w:themeColor="text1"/>
          <w:szCs w:val="24"/>
        </w:rPr>
        <w:t xml:space="preserve">SECRETARIA </w:t>
      </w:r>
      <w:r w:rsidR="008C3AA0" w:rsidRPr="00760829">
        <w:rPr>
          <w:b/>
          <w:color w:val="000000" w:themeColor="text1"/>
          <w:szCs w:val="24"/>
        </w:rPr>
        <w:t>SOLICITANTE</w:t>
      </w:r>
      <w:r w:rsidR="006A01D1" w:rsidRPr="00760829">
        <w:rPr>
          <w:b/>
          <w:color w:val="000000" w:themeColor="text1"/>
          <w:szCs w:val="24"/>
        </w:rPr>
        <w:t>.</w:t>
      </w:r>
    </w:p>
    <w:p w14:paraId="43D7F14B" w14:textId="14010C4B" w:rsidR="0060236F" w:rsidRPr="00760829" w:rsidRDefault="003B7D83" w:rsidP="0060236F">
      <w:pPr>
        <w:pStyle w:val="Corpodetexto"/>
        <w:rPr>
          <w:color w:val="000000" w:themeColor="text1"/>
          <w:szCs w:val="24"/>
        </w:rPr>
      </w:pPr>
      <w:r w:rsidRPr="00760829">
        <w:rPr>
          <w:b/>
          <w:color w:val="000000" w:themeColor="text1"/>
          <w:szCs w:val="24"/>
        </w:rPr>
        <w:t>7</w:t>
      </w:r>
      <w:r w:rsidR="0060236F" w:rsidRPr="00760829">
        <w:rPr>
          <w:b/>
          <w:color w:val="000000" w:themeColor="text1"/>
          <w:szCs w:val="24"/>
        </w:rPr>
        <w:t xml:space="preserve">.2. </w:t>
      </w:r>
      <w:r w:rsidR="0060236F" w:rsidRPr="00760829">
        <w:rPr>
          <w:color w:val="000000" w:themeColor="text1"/>
          <w:szCs w:val="24"/>
        </w:rPr>
        <w:t xml:space="preserve">O prazo para a </w:t>
      </w:r>
      <w:r w:rsidR="0060236F" w:rsidRPr="00760829">
        <w:rPr>
          <w:b/>
          <w:color w:val="000000" w:themeColor="text1"/>
          <w:szCs w:val="24"/>
        </w:rPr>
        <w:t xml:space="preserve">execução </w:t>
      </w:r>
      <w:r w:rsidR="00A8337B" w:rsidRPr="00760829">
        <w:rPr>
          <w:b/>
          <w:color w:val="000000" w:themeColor="text1"/>
          <w:szCs w:val="24"/>
        </w:rPr>
        <w:t>do serviço</w:t>
      </w:r>
      <w:r w:rsidR="0060236F" w:rsidRPr="00760829">
        <w:rPr>
          <w:color w:val="000000" w:themeColor="text1"/>
          <w:szCs w:val="24"/>
        </w:rPr>
        <w:t xml:space="preserve"> é de </w:t>
      </w:r>
      <w:r w:rsidR="0060236F" w:rsidRPr="00760829">
        <w:rPr>
          <w:b/>
          <w:color w:val="000000" w:themeColor="text1"/>
          <w:szCs w:val="24"/>
        </w:rPr>
        <w:t>05 (cinco) dias</w:t>
      </w:r>
      <w:r w:rsidR="0060236F" w:rsidRPr="00760829">
        <w:rPr>
          <w:color w:val="000000" w:themeColor="text1"/>
          <w:szCs w:val="24"/>
        </w:rPr>
        <w:t xml:space="preserve">, contados a partir da </w:t>
      </w:r>
      <w:r w:rsidR="008C3AA0" w:rsidRPr="002F3E6A">
        <w:rPr>
          <w:b/>
          <w:bCs/>
          <w:color w:val="000000" w:themeColor="text1"/>
          <w:szCs w:val="24"/>
        </w:rPr>
        <w:t>retirada</w:t>
      </w:r>
      <w:r w:rsidR="0060236F" w:rsidRPr="002F3E6A">
        <w:rPr>
          <w:b/>
          <w:bCs/>
          <w:color w:val="000000" w:themeColor="text1"/>
          <w:szCs w:val="24"/>
        </w:rPr>
        <w:t xml:space="preserve"> da nota de</w:t>
      </w:r>
      <w:r w:rsidR="0060236F" w:rsidRPr="00760829">
        <w:rPr>
          <w:b/>
          <w:color w:val="000000" w:themeColor="text1"/>
          <w:szCs w:val="24"/>
        </w:rPr>
        <w:t xml:space="preserve"> empenho</w:t>
      </w:r>
      <w:r w:rsidR="0060236F" w:rsidRPr="00760829">
        <w:rPr>
          <w:color w:val="000000" w:themeColor="text1"/>
          <w:szCs w:val="24"/>
        </w:rPr>
        <w:t>, prorrogável na forma da lei, mediante justificativa por escrito e previamente autorizada pela autoridade competente, nas hipóteses previstas na</w:t>
      </w:r>
      <w:r w:rsidR="0060236F" w:rsidRPr="00760829">
        <w:rPr>
          <w:b/>
          <w:color w:val="000000" w:themeColor="text1"/>
          <w:szCs w:val="24"/>
        </w:rPr>
        <w:t xml:space="preserve"> Lei Federal nº8.666/93 e alterações posteriores.</w:t>
      </w:r>
      <w:r w:rsidR="0060236F" w:rsidRPr="00760829">
        <w:rPr>
          <w:color w:val="000000" w:themeColor="text1"/>
          <w:szCs w:val="24"/>
        </w:rPr>
        <w:t xml:space="preserve">  </w:t>
      </w:r>
    </w:p>
    <w:p w14:paraId="43F703C0" w14:textId="334B5608" w:rsidR="00E86321" w:rsidRPr="0010520B" w:rsidRDefault="003B7D83" w:rsidP="00E86321">
      <w:pPr>
        <w:pStyle w:val="Corpodetexto2"/>
        <w:rPr>
          <w:bCs/>
          <w:color w:val="000000" w:themeColor="text1"/>
          <w:sz w:val="24"/>
          <w:szCs w:val="24"/>
        </w:rPr>
      </w:pPr>
      <w:r w:rsidRPr="0010520B">
        <w:rPr>
          <w:b/>
          <w:color w:val="000000" w:themeColor="text1"/>
          <w:sz w:val="24"/>
          <w:szCs w:val="24"/>
        </w:rPr>
        <w:t>7</w:t>
      </w:r>
      <w:r w:rsidR="0060236F" w:rsidRPr="0010520B">
        <w:rPr>
          <w:b/>
          <w:color w:val="000000" w:themeColor="text1"/>
          <w:sz w:val="24"/>
          <w:szCs w:val="24"/>
        </w:rPr>
        <w:t>.4</w:t>
      </w:r>
      <w:r w:rsidRPr="0010520B">
        <w:rPr>
          <w:b/>
          <w:color w:val="000000" w:themeColor="text1"/>
          <w:sz w:val="24"/>
          <w:szCs w:val="24"/>
        </w:rPr>
        <w:t>.</w:t>
      </w:r>
      <w:r w:rsidRPr="0010520B">
        <w:rPr>
          <w:bCs/>
          <w:color w:val="000000" w:themeColor="text1"/>
          <w:sz w:val="24"/>
          <w:szCs w:val="24"/>
        </w:rPr>
        <w:t xml:space="preserve"> </w:t>
      </w:r>
      <w:r w:rsidR="004E1BB7" w:rsidRPr="0010520B">
        <w:rPr>
          <w:bCs/>
          <w:color w:val="000000" w:themeColor="text1"/>
          <w:sz w:val="24"/>
          <w:szCs w:val="24"/>
        </w:rPr>
        <w:t xml:space="preserve">A empresa vencedora do certame licitatório deverá </w:t>
      </w:r>
      <w:r w:rsidR="00E86321" w:rsidRPr="0010520B">
        <w:rPr>
          <w:bCs/>
          <w:color w:val="000000" w:themeColor="text1"/>
          <w:sz w:val="24"/>
          <w:szCs w:val="24"/>
        </w:rPr>
        <w:t xml:space="preserve">possuir instalações físicas para a prestação de serviços </w:t>
      </w:r>
      <w:r w:rsidR="002D5BCE" w:rsidRPr="0010520B">
        <w:rPr>
          <w:bCs/>
          <w:color w:val="000000" w:themeColor="text1"/>
          <w:sz w:val="24"/>
          <w:szCs w:val="24"/>
        </w:rPr>
        <w:t xml:space="preserve">de mão de obra preventiva e/ou corretiva, </w:t>
      </w:r>
      <w:r w:rsidR="00E86321" w:rsidRPr="0010520B">
        <w:rPr>
          <w:bCs/>
          <w:color w:val="000000" w:themeColor="text1"/>
          <w:sz w:val="24"/>
          <w:szCs w:val="24"/>
        </w:rPr>
        <w:t>localizad</w:t>
      </w:r>
      <w:r w:rsidR="00F17EB6" w:rsidRPr="0010520B">
        <w:rPr>
          <w:bCs/>
          <w:color w:val="000000" w:themeColor="text1"/>
          <w:sz w:val="24"/>
          <w:szCs w:val="24"/>
        </w:rPr>
        <w:t xml:space="preserve">a </w:t>
      </w:r>
      <w:r w:rsidR="00E86321" w:rsidRPr="0010520B">
        <w:rPr>
          <w:bCs/>
          <w:color w:val="000000" w:themeColor="text1"/>
          <w:sz w:val="24"/>
          <w:szCs w:val="24"/>
        </w:rPr>
        <w:t xml:space="preserve">na </w:t>
      </w:r>
      <w:r w:rsidR="00AB1D98" w:rsidRPr="0010520B">
        <w:rPr>
          <w:bCs/>
          <w:color w:val="000000" w:themeColor="text1"/>
          <w:sz w:val="24"/>
          <w:szCs w:val="24"/>
        </w:rPr>
        <w:t xml:space="preserve">zona urbana da </w:t>
      </w:r>
      <w:r w:rsidR="00E86321" w:rsidRPr="0010520B">
        <w:rPr>
          <w:bCs/>
          <w:color w:val="000000" w:themeColor="text1"/>
          <w:sz w:val="24"/>
          <w:szCs w:val="24"/>
        </w:rPr>
        <w:t xml:space="preserve">sede do município, visto a grande extensão territorial </w:t>
      </w:r>
      <w:r w:rsidR="00F17EB6" w:rsidRPr="0010520B">
        <w:rPr>
          <w:bCs/>
          <w:color w:val="000000" w:themeColor="text1"/>
          <w:sz w:val="24"/>
          <w:szCs w:val="24"/>
        </w:rPr>
        <w:t xml:space="preserve">municipal e por </w:t>
      </w:r>
      <w:r w:rsidR="003F3B9A" w:rsidRPr="0010520B">
        <w:rPr>
          <w:bCs/>
          <w:color w:val="000000" w:themeColor="text1"/>
          <w:sz w:val="24"/>
          <w:szCs w:val="24"/>
        </w:rPr>
        <w:t xml:space="preserve">ser a </w:t>
      </w:r>
      <w:r w:rsidR="00F17EB6" w:rsidRPr="0010520B">
        <w:rPr>
          <w:bCs/>
          <w:color w:val="000000" w:themeColor="text1"/>
          <w:sz w:val="24"/>
          <w:szCs w:val="24"/>
        </w:rPr>
        <w:t>garage</w:t>
      </w:r>
      <w:r w:rsidR="003F3B9A" w:rsidRPr="0010520B">
        <w:rPr>
          <w:bCs/>
          <w:color w:val="000000" w:themeColor="text1"/>
          <w:sz w:val="24"/>
          <w:szCs w:val="24"/>
        </w:rPr>
        <w:t>m</w:t>
      </w:r>
      <w:r w:rsidR="00F17EB6" w:rsidRPr="0010520B">
        <w:rPr>
          <w:bCs/>
          <w:color w:val="000000" w:themeColor="text1"/>
          <w:sz w:val="24"/>
          <w:szCs w:val="24"/>
        </w:rPr>
        <w:t xml:space="preserve"> localizadas no mesmo local de seu endereço, </w:t>
      </w:r>
      <w:r w:rsidR="006A4318" w:rsidRPr="0010520B">
        <w:rPr>
          <w:bCs/>
          <w:color w:val="000000" w:themeColor="text1"/>
          <w:sz w:val="24"/>
          <w:szCs w:val="24"/>
        </w:rPr>
        <w:t>ou seja, também na zona urbana municipal</w:t>
      </w:r>
      <w:r w:rsidR="0010520B" w:rsidRPr="0010520B">
        <w:rPr>
          <w:bCs/>
          <w:color w:val="000000" w:themeColor="text1"/>
          <w:sz w:val="24"/>
          <w:szCs w:val="24"/>
        </w:rPr>
        <w:t xml:space="preserve">. </w:t>
      </w:r>
    </w:p>
    <w:p w14:paraId="42162728" w14:textId="5A3E605C" w:rsidR="003F3B9A" w:rsidRPr="0010520B" w:rsidRDefault="003F3B9A" w:rsidP="00E86321">
      <w:pPr>
        <w:pStyle w:val="Corpodetexto2"/>
        <w:rPr>
          <w:bCs/>
          <w:color w:val="000000" w:themeColor="text1"/>
          <w:sz w:val="24"/>
          <w:szCs w:val="24"/>
        </w:rPr>
      </w:pPr>
      <w:r w:rsidRPr="0010520B">
        <w:rPr>
          <w:b/>
          <w:color w:val="000000" w:themeColor="text1"/>
          <w:sz w:val="24"/>
          <w:szCs w:val="24"/>
        </w:rPr>
        <w:t xml:space="preserve">7.4.1. </w:t>
      </w:r>
      <w:r w:rsidRPr="0010520B">
        <w:rPr>
          <w:bCs/>
          <w:color w:val="000000" w:themeColor="text1"/>
          <w:sz w:val="24"/>
          <w:szCs w:val="24"/>
        </w:rPr>
        <w:t>O limite admitido é de 06</w:t>
      </w:r>
      <w:r w:rsidR="0010520B">
        <w:rPr>
          <w:bCs/>
          <w:color w:val="000000" w:themeColor="text1"/>
          <w:sz w:val="24"/>
          <w:szCs w:val="24"/>
        </w:rPr>
        <w:t xml:space="preserve"> </w:t>
      </w:r>
      <w:r w:rsidRPr="0010520B">
        <w:rPr>
          <w:bCs/>
          <w:color w:val="000000" w:themeColor="text1"/>
          <w:sz w:val="24"/>
          <w:szCs w:val="24"/>
        </w:rPr>
        <w:t>km, d</w:t>
      </w:r>
      <w:r w:rsidR="00CF282B" w:rsidRPr="0010520B">
        <w:rPr>
          <w:bCs/>
          <w:color w:val="000000" w:themeColor="text1"/>
          <w:sz w:val="24"/>
          <w:szCs w:val="24"/>
        </w:rPr>
        <w:t xml:space="preserve">o endereço da garagem dos ônibus escolares, a saber: Rua Major Padilha </w:t>
      </w:r>
      <w:r w:rsidR="005030EF" w:rsidRPr="0010520B">
        <w:rPr>
          <w:bCs/>
          <w:color w:val="000000" w:themeColor="text1"/>
          <w:sz w:val="24"/>
          <w:szCs w:val="24"/>
        </w:rPr>
        <w:t xml:space="preserve">– ao lado do teatro municipal Geraldo Tavares André – 318, São Felix. </w:t>
      </w:r>
    </w:p>
    <w:p w14:paraId="54C053DD" w14:textId="560D6090" w:rsidR="00F17EB6" w:rsidRPr="0010520B" w:rsidRDefault="00F17EB6" w:rsidP="00E86321">
      <w:pPr>
        <w:pStyle w:val="Corpodetexto2"/>
        <w:rPr>
          <w:bCs/>
          <w:color w:val="000000" w:themeColor="text1"/>
          <w:sz w:val="24"/>
          <w:szCs w:val="24"/>
        </w:rPr>
      </w:pPr>
      <w:r w:rsidRPr="0010520B">
        <w:rPr>
          <w:b/>
          <w:color w:val="000000" w:themeColor="text1"/>
          <w:sz w:val="24"/>
          <w:szCs w:val="24"/>
        </w:rPr>
        <w:t>7.5.</w:t>
      </w:r>
      <w:r w:rsidRPr="0010520B">
        <w:rPr>
          <w:bCs/>
          <w:color w:val="000000" w:themeColor="text1"/>
          <w:sz w:val="24"/>
          <w:szCs w:val="24"/>
        </w:rPr>
        <w:t xml:space="preserve"> A medida acima exposta, visa a </w:t>
      </w:r>
      <w:r w:rsidR="002D5BCE" w:rsidRPr="0010520B">
        <w:rPr>
          <w:bCs/>
          <w:color w:val="000000" w:themeColor="text1"/>
          <w:sz w:val="24"/>
          <w:szCs w:val="24"/>
        </w:rPr>
        <w:t>eficiência e racionalidade</w:t>
      </w:r>
      <w:r w:rsidR="002B4404" w:rsidRPr="0010520B">
        <w:rPr>
          <w:bCs/>
          <w:color w:val="000000" w:themeColor="text1"/>
          <w:sz w:val="24"/>
          <w:szCs w:val="24"/>
        </w:rPr>
        <w:t xml:space="preserve"> </w:t>
      </w:r>
      <w:r w:rsidRPr="0010520B">
        <w:rPr>
          <w:bCs/>
          <w:color w:val="000000" w:themeColor="text1"/>
          <w:sz w:val="24"/>
          <w:szCs w:val="24"/>
        </w:rPr>
        <w:t>nas contratações públicas, bem como</w:t>
      </w:r>
      <w:r w:rsidR="00A8337B" w:rsidRPr="0010520B">
        <w:rPr>
          <w:bCs/>
          <w:color w:val="000000" w:themeColor="text1"/>
          <w:sz w:val="24"/>
          <w:szCs w:val="24"/>
        </w:rPr>
        <w:t xml:space="preserve"> se baseia no</w:t>
      </w:r>
      <w:r w:rsidR="00046438" w:rsidRPr="0010520B">
        <w:rPr>
          <w:bCs/>
          <w:color w:val="000000" w:themeColor="text1"/>
          <w:sz w:val="24"/>
          <w:szCs w:val="24"/>
        </w:rPr>
        <w:t xml:space="preserve"> princípio da </w:t>
      </w:r>
      <w:r w:rsidRPr="0010520B">
        <w:rPr>
          <w:bCs/>
          <w:color w:val="000000" w:themeColor="text1"/>
          <w:sz w:val="24"/>
          <w:szCs w:val="24"/>
        </w:rPr>
        <w:t xml:space="preserve">economicidade, uma vez que não se justifica a locomoção </w:t>
      </w:r>
      <w:r w:rsidR="00693569" w:rsidRPr="0010520B">
        <w:rPr>
          <w:bCs/>
          <w:color w:val="000000" w:themeColor="text1"/>
          <w:sz w:val="24"/>
          <w:szCs w:val="24"/>
        </w:rPr>
        <w:t>d</w:t>
      </w:r>
      <w:r w:rsidR="0010520B" w:rsidRPr="0010520B">
        <w:rPr>
          <w:bCs/>
          <w:color w:val="000000" w:themeColor="text1"/>
          <w:sz w:val="24"/>
          <w:szCs w:val="24"/>
        </w:rPr>
        <w:t>os</w:t>
      </w:r>
      <w:r w:rsidR="00693569" w:rsidRPr="0010520B">
        <w:rPr>
          <w:bCs/>
          <w:color w:val="000000" w:themeColor="text1"/>
          <w:sz w:val="24"/>
          <w:szCs w:val="24"/>
        </w:rPr>
        <w:t xml:space="preserve"> veículos</w:t>
      </w:r>
      <w:r w:rsidR="0010520B" w:rsidRPr="0010520B">
        <w:rPr>
          <w:bCs/>
          <w:color w:val="000000" w:themeColor="text1"/>
          <w:sz w:val="24"/>
          <w:szCs w:val="24"/>
        </w:rPr>
        <w:t>, todos de grande porte,</w:t>
      </w:r>
      <w:r w:rsidR="00693569" w:rsidRPr="0010520B">
        <w:rPr>
          <w:bCs/>
          <w:color w:val="000000" w:themeColor="text1"/>
          <w:sz w:val="24"/>
          <w:szCs w:val="24"/>
        </w:rPr>
        <w:t xml:space="preserve"> </w:t>
      </w:r>
      <w:r w:rsidRPr="0010520B">
        <w:rPr>
          <w:bCs/>
          <w:color w:val="000000" w:themeColor="text1"/>
          <w:sz w:val="24"/>
          <w:szCs w:val="24"/>
        </w:rPr>
        <w:t>para fora da sede municipal, gerando maiores gastos com transporte d</w:t>
      </w:r>
      <w:r w:rsidR="002D5BCE" w:rsidRPr="0010520B">
        <w:rPr>
          <w:bCs/>
          <w:color w:val="000000" w:themeColor="text1"/>
          <w:sz w:val="24"/>
          <w:szCs w:val="24"/>
        </w:rPr>
        <w:t>o</w:t>
      </w:r>
      <w:r w:rsidRPr="0010520B">
        <w:rPr>
          <w:bCs/>
          <w:color w:val="000000" w:themeColor="text1"/>
          <w:sz w:val="24"/>
          <w:szCs w:val="24"/>
        </w:rPr>
        <w:t>s mesm</w:t>
      </w:r>
      <w:r w:rsidR="002D5BCE" w:rsidRPr="0010520B">
        <w:rPr>
          <w:bCs/>
          <w:color w:val="000000" w:themeColor="text1"/>
          <w:sz w:val="24"/>
          <w:szCs w:val="24"/>
        </w:rPr>
        <w:t>o</w:t>
      </w:r>
      <w:r w:rsidRPr="0010520B">
        <w:rPr>
          <w:bCs/>
          <w:color w:val="000000" w:themeColor="text1"/>
          <w:sz w:val="24"/>
          <w:szCs w:val="24"/>
        </w:rPr>
        <w:t>s, sejam por vias terrestres</w:t>
      </w:r>
      <w:r w:rsidR="00046438" w:rsidRPr="0010520B">
        <w:rPr>
          <w:bCs/>
          <w:color w:val="000000" w:themeColor="text1"/>
          <w:sz w:val="24"/>
          <w:szCs w:val="24"/>
        </w:rPr>
        <w:t xml:space="preserve"> ou </w:t>
      </w:r>
      <w:r w:rsidRPr="0010520B">
        <w:rPr>
          <w:bCs/>
          <w:color w:val="000000" w:themeColor="text1"/>
          <w:sz w:val="24"/>
          <w:szCs w:val="24"/>
        </w:rPr>
        <w:t>guincho</w:t>
      </w:r>
      <w:r w:rsidR="00046438" w:rsidRPr="0010520B">
        <w:rPr>
          <w:bCs/>
          <w:color w:val="000000" w:themeColor="text1"/>
          <w:sz w:val="24"/>
          <w:szCs w:val="24"/>
        </w:rPr>
        <w:t>, somando valores que muitas das vezes pode vir a ser maior que a peça a ser substituída ou mesmo o custo da mão de obra do serviço a ser executado</w:t>
      </w:r>
      <w:r w:rsidR="005030EF" w:rsidRPr="0010520B">
        <w:rPr>
          <w:bCs/>
          <w:color w:val="000000" w:themeColor="text1"/>
          <w:sz w:val="24"/>
          <w:szCs w:val="24"/>
        </w:rPr>
        <w:t xml:space="preserve"> e </w:t>
      </w:r>
      <w:r w:rsidR="0010520B" w:rsidRPr="0010520B">
        <w:rPr>
          <w:bCs/>
          <w:color w:val="000000" w:themeColor="text1"/>
          <w:sz w:val="24"/>
          <w:szCs w:val="24"/>
        </w:rPr>
        <w:t xml:space="preserve">também </w:t>
      </w:r>
      <w:r w:rsidR="005030EF" w:rsidRPr="0010520B">
        <w:rPr>
          <w:bCs/>
          <w:color w:val="000000" w:themeColor="text1"/>
          <w:sz w:val="24"/>
          <w:szCs w:val="24"/>
        </w:rPr>
        <w:t xml:space="preserve">por nesse perímetro ter pluralidade de empresas capazes da prestação do serviço solicitado. </w:t>
      </w:r>
      <w:r w:rsidR="00046438" w:rsidRPr="0010520B">
        <w:rPr>
          <w:bCs/>
          <w:color w:val="000000" w:themeColor="text1"/>
          <w:sz w:val="24"/>
          <w:szCs w:val="24"/>
        </w:rPr>
        <w:t xml:space="preserve"> </w:t>
      </w:r>
    </w:p>
    <w:p w14:paraId="7657AC52" w14:textId="5C8461AA" w:rsidR="00E86321" w:rsidRPr="0010520B" w:rsidRDefault="005D1C79" w:rsidP="00E86321">
      <w:pPr>
        <w:pStyle w:val="Corpodetexto2"/>
        <w:rPr>
          <w:bCs/>
          <w:color w:val="000000" w:themeColor="text1"/>
          <w:sz w:val="24"/>
          <w:szCs w:val="24"/>
        </w:rPr>
      </w:pPr>
      <w:r w:rsidRPr="00760829">
        <w:rPr>
          <w:b/>
          <w:color w:val="000000" w:themeColor="text1"/>
          <w:sz w:val="24"/>
          <w:szCs w:val="24"/>
        </w:rPr>
        <w:t xml:space="preserve">7.6. </w:t>
      </w:r>
      <w:r w:rsidR="00E86321" w:rsidRPr="0010520B">
        <w:rPr>
          <w:bCs/>
          <w:color w:val="000000" w:themeColor="text1"/>
          <w:sz w:val="24"/>
          <w:szCs w:val="24"/>
        </w:rPr>
        <w:t>O</w:t>
      </w:r>
      <w:r w:rsidR="00A8337B" w:rsidRPr="0010520B">
        <w:rPr>
          <w:bCs/>
          <w:color w:val="000000" w:themeColor="text1"/>
          <w:sz w:val="24"/>
          <w:szCs w:val="24"/>
        </w:rPr>
        <w:t xml:space="preserve"> serviço deverá, preferencialmente, ser executado </w:t>
      </w:r>
      <w:r w:rsidR="00E86321" w:rsidRPr="0010520B">
        <w:rPr>
          <w:bCs/>
          <w:color w:val="000000" w:themeColor="text1"/>
          <w:sz w:val="24"/>
          <w:szCs w:val="24"/>
        </w:rPr>
        <w:t xml:space="preserve">de segunda a sexta-feira, entre 7h às 16h, salvo feriados e pontos facultativos. </w:t>
      </w:r>
    </w:p>
    <w:p w14:paraId="5DA39A1C" w14:textId="29B03C48" w:rsidR="002B4404" w:rsidRPr="0010520B" w:rsidRDefault="002B4404" w:rsidP="00E86321">
      <w:pPr>
        <w:pStyle w:val="Corpodetexto2"/>
        <w:rPr>
          <w:bCs/>
          <w:color w:val="000000" w:themeColor="text1"/>
          <w:sz w:val="24"/>
          <w:szCs w:val="24"/>
        </w:rPr>
      </w:pPr>
      <w:r w:rsidRPr="0010520B">
        <w:rPr>
          <w:b/>
          <w:color w:val="000000" w:themeColor="text1"/>
          <w:sz w:val="24"/>
          <w:szCs w:val="24"/>
        </w:rPr>
        <w:t>7.7.</w:t>
      </w:r>
      <w:r w:rsidRPr="0010520B">
        <w:rPr>
          <w:bCs/>
          <w:color w:val="000000" w:themeColor="text1"/>
          <w:sz w:val="24"/>
          <w:szCs w:val="24"/>
        </w:rPr>
        <w:t xml:space="preserve"> Salvo casos excepcionais, em situações onde </w:t>
      </w:r>
      <w:r w:rsidR="00693569" w:rsidRPr="0010520B">
        <w:rPr>
          <w:bCs/>
          <w:color w:val="000000" w:themeColor="text1"/>
          <w:sz w:val="24"/>
          <w:szCs w:val="24"/>
        </w:rPr>
        <w:t xml:space="preserve">o veículo </w:t>
      </w:r>
      <w:r w:rsidR="00760829" w:rsidRPr="0010520B">
        <w:rPr>
          <w:bCs/>
          <w:color w:val="000000" w:themeColor="text1"/>
          <w:sz w:val="24"/>
          <w:szCs w:val="24"/>
        </w:rPr>
        <w:t>vier a ficar impedido de trafegar</w:t>
      </w:r>
      <w:r w:rsidRPr="0010520B">
        <w:rPr>
          <w:bCs/>
          <w:color w:val="000000" w:themeColor="text1"/>
          <w:sz w:val="24"/>
          <w:szCs w:val="24"/>
        </w:rPr>
        <w:t xml:space="preserve">, </w:t>
      </w:r>
      <w:r w:rsidR="00760829" w:rsidRPr="0010520B">
        <w:rPr>
          <w:bCs/>
          <w:color w:val="000000" w:themeColor="text1"/>
          <w:sz w:val="24"/>
          <w:szCs w:val="24"/>
        </w:rPr>
        <w:t xml:space="preserve">o </w:t>
      </w:r>
      <w:r w:rsidRPr="0010520B">
        <w:rPr>
          <w:bCs/>
          <w:color w:val="000000" w:themeColor="text1"/>
          <w:sz w:val="24"/>
          <w:szCs w:val="24"/>
        </w:rPr>
        <w:t xml:space="preserve">qual deverá ser realizada a manutenção corretiva, neste caso hipotético, o serviço poderá ser realizado no local onde </w:t>
      </w:r>
      <w:r w:rsidR="0010520B">
        <w:rPr>
          <w:bCs/>
          <w:color w:val="000000" w:themeColor="text1"/>
          <w:sz w:val="24"/>
          <w:szCs w:val="24"/>
        </w:rPr>
        <w:t>o</w:t>
      </w:r>
      <w:r w:rsidRPr="0010520B">
        <w:rPr>
          <w:bCs/>
          <w:color w:val="000000" w:themeColor="text1"/>
          <w:sz w:val="24"/>
          <w:szCs w:val="24"/>
        </w:rPr>
        <w:t xml:space="preserve"> mesm</w:t>
      </w:r>
      <w:r w:rsidR="0010520B">
        <w:rPr>
          <w:bCs/>
          <w:color w:val="000000" w:themeColor="text1"/>
          <w:sz w:val="24"/>
          <w:szCs w:val="24"/>
        </w:rPr>
        <w:t>o</w:t>
      </w:r>
      <w:r w:rsidRPr="0010520B">
        <w:rPr>
          <w:bCs/>
          <w:color w:val="000000" w:themeColor="text1"/>
          <w:sz w:val="24"/>
          <w:szCs w:val="24"/>
        </w:rPr>
        <w:t xml:space="preserve"> se encontrar</w:t>
      </w:r>
      <w:r w:rsidR="002D5BCE" w:rsidRPr="0010520B">
        <w:rPr>
          <w:bCs/>
          <w:color w:val="000000" w:themeColor="text1"/>
          <w:sz w:val="24"/>
          <w:szCs w:val="24"/>
        </w:rPr>
        <w:t xml:space="preserve">. </w:t>
      </w:r>
    </w:p>
    <w:p w14:paraId="59C9750B" w14:textId="41F4419A" w:rsidR="00AC1F7F" w:rsidRPr="0010520B" w:rsidRDefault="002B4404" w:rsidP="00E86321">
      <w:pPr>
        <w:pStyle w:val="Corpodetexto2"/>
        <w:rPr>
          <w:bCs/>
          <w:color w:val="000000" w:themeColor="text1"/>
          <w:sz w:val="24"/>
          <w:szCs w:val="24"/>
        </w:rPr>
      </w:pPr>
      <w:r w:rsidRPr="0010520B">
        <w:rPr>
          <w:b/>
          <w:color w:val="000000" w:themeColor="text1"/>
          <w:sz w:val="24"/>
          <w:szCs w:val="24"/>
        </w:rPr>
        <w:t>7.8</w:t>
      </w:r>
      <w:r w:rsidR="00E86321" w:rsidRPr="0010520B">
        <w:rPr>
          <w:b/>
          <w:color w:val="000000" w:themeColor="text1"/>
          <w:sz w:val="24"/>
          <w:szCs w:val="24"/>
        </w:rPr>
        <w:t>.</w:t>
      </w:r>
      <w:r w:rsidR="00E86321" w:rsidRPr="0010520B">
        <w:rPr>
          <w:bCs/>
          <w:color w:val="000000" w:themeColor="text1"/>
          <w:sz w:val="24"/>
          <w:szCs w:val="24"/>
        </w:rPr>
        <w:t xml:space="preserve"> Todas as despesas de transporte, </w:t>
      </w:r>
      <w:r w:rsidR="009B0090" w:rsidRPr="0010520B">
        <w:rPr>
          <w:bCs/>
          <w:color w:val="000000" w:themeColor="text1"/>
          <w:sz w:val="24"/>
          <w:szCs w:val="24"/>
        </w:rPr>
        <w:t xml:space="preserve">deslocamento, </w:t>
      </w:r>
      <w:r w:rsidR="00E86321" w:rsidRPr="0010520B">
        <w:rPr>
          <w:bCs/>
          <w:color w:val="000000" w:themeColor="text1"/>
          <w:sz w:val="24"/>
          <w:szCs w:val="24"/>
        </w:rPr>
        <w:t>tributos, frete, carregamento, descarregamento, encargos trabalhistas e previdenciários e outros custos decorrentes direta e indiretamente d</w:t>
      </w:r>
      <w:r w:rsidRPr="0010520B">
        <w:rPr>
          <w:bCs/>
          <w:color w:val="000000" w:themeColor="text1"/>
          <w:sz w:val="24"/>
          <w:szCs w:val="24"/>
        </w:rPr>
        <w:t>a realização do objeto</w:t>
      </w:r>
      <w:r w:rsidR="00E86321" w:rsidRPr="0010520B">
        <w:rPr>
          <w:bCs/>
          <w:color w:val="000000" w:themeColor="text1"/>
          <w:sz w:val="24"/>
          <w:szCs w:val="24"/>
        </w:rPr>
        <w:t xml:space="preserve"> desta licitação, correrão por conta exclusiva da contratada.</w:t>
      </w:r>
    </w:p>
    <w:p w14:paraId="5285913A" w14:textId="782664A1" w:rsidR="0033345E" w:rsidRPr="0010520B" w:rsidRDefault="0033345E" w:rsidP="00E86321">
      <w:pPr>
        <w:pStyle w:val="Corpodetexto2"/>
        <w:rPr>
          <w:bCs/>
          <w:color w:val="000000" w:themeColor="text1"/>
          <w:sz w:val="24"/>
          <w:szCs w:val="24"/>
        </w:rPr>
      </w:pPr>
      <w:r w:rsidRPr="0010520B">
        <w:rPr>
          <w:b/>
          <w:color w:val="000000" w:themeColor="text1"/>
          <w:sz w:val="24"/>
          <w:szCs w:val="24"/>
        </w:rPr>
        <w:t>7.9.</w:t>
      </w:r>
      <w:r w:rsidRPr="0010520B">
        <w:rPr>
          <w:bCs/>
          <w:color w:val="000000" w:themeColor="text1"/>
          <w:sz w:val="24"/>
          <w:szCs w:val="24"/>
        </w:rPr>
        <w:t xml:space="preserve"> A Empresa fornecedora de peças, não deverá seguir o mesmo requisito elencado no </w:t>
      </w:r>
      <w:r w:rsidRPr="0010520B">
        <w:rPr>
          <w:b/>
          <w:color w:val="000000" w:themeColor="text1"/>
          <w:sz w:val="24"/>
          <w:szCs w:val="24"/>
        </w:rPr>
        <w:t>item 7.4.</w:t>
      </w:r>
      <w:r w:rsidRPr="0010520B">
        <w:rPr>
          <w:bCs/>
          <w:color w:val="000000" w:themeColor="text1"/>
          <w:sz w:val="24"/>
          <w:szCs w:val="24"/>
        </w:rPr>
        <w:t xml:space="preserve"> Entretanto, sendo a mesma localizada fora da zona urbana – sede municipal – a mesma deverá realizar a entrega da peça solicitada as suas expensas, devendo arcar com todos os custos de trans</w:t>
      </w:r>
      <w:r w:rsidR="005030EF" w:rsidRPr="0010520B">
        <w:rPr>
          <w:bCs/>
          <w:color w:val="000000" w:themeColor="text1"/>
          <w:sz w:val="24"/>
          <w:szCs w:val="24"/>
        </w:rPr>
        <w:t>porte</w:t>
      </w:r>
      <w:r w:rsidRPr="0010520B">
        <w:rPr>
          <w:bCs/>
          <w:color w:val="000000" w:themeColor="text1"/>
          <w:sz w:val="24"/>
          <w:szCs w:val="24"/>
        </w:rPr>
        <w:t xml:space="preserve"> das mesmas, até a sede da oficina prestadora do serviço de mão de obra de manutenção preventiva ou corretiva ou se solicitado, até a se</w:t>
      </w:r>
      <w:r w:rsidR="00960FEB" w:rsidRPr="0010520B">
        <w:rPr>
          <w:bCs/>
          <w:color w:val="000000" w:themeColor="text1"/>
          <w:sz w:val="24"/>
          <w:szCs w:val="24"/>
        </w:rPr>
        <w:t xml:space="preserve">de da secretaria solicitante do serviço/material. </w:t>
      </w:r>
    </w:p>
    <w:p w14:paraId="3E06C325" w14:textId="77777777" w:rsidR="003B7D83" w:rsidRPr="00760829" w:rsidRDefault="003B7D83" w:rsidP="003B7D83">
      <w:pPr>
        <w:pStyle w:val="Corpodetexto2"/>
        <w:rPr>
          <w:b/>
          <w:color w:val="000000" w:themeColor="text1"/>
          <w:sz w:val="24"/>
          <w:szCs w:val="24"/>
        </w:rPr>
      </w:pPr>
    </w:p>
    <w:p w14:paraId="209C172A" w14:textId="65CFF9BC" w:rsidR="00AC1F7F" w:rsidRPr="00760829" w:rsidRDefault="00DB780F" w:rsidP="00AC1F7F">
      <w:pPr>
        <w:jc w:val="both"/>
        <w:rPr>
          <w:b/>
          <w:color w:val="000000" w:themeColor="text1"/>
          <w:sz w:val="24"/>
          <w:szCs w:val="24"/>
        </w:rPr>
      </w:pPr>
      <w:r w:rsidRPr="00760829">
        <w:rPr>
          <w:b/>
          <w:color w:val="000000" w:themeColor="text1"/>
          <w:sz w:val="24"/>
          <w:szCs w:val="24"/>
        </w:rPr>
        <w:t>8</w:t>
      </w:r>
      <w:r w:rsidR="00AC1F7F" w:rsidRPr="00760829">
        <w:rPr>
          <w:b/>
          <w:color w:val="000000" w:themeColor="text1"/>
          <w:sz w:val="24"/>
          <w:szCs w:val="24"/>
        </w:rPr>
        <w:t xml:space="preserve"> - DO CRITÉRIO DE ACEITABILIDADE DE PREÇO</w:t>
      </w:r>
    </w:p>
    <w:p w14:paraId="1F317CE1" w14:textId="55CEE854" w:rsidR="00AC1F7F" w:rsidRPr="00760829" w:rsidRDefault="00DB780F" w:rsidP="00AC1F7F">
      <w:pPr>
        <w:pStyle w:val="Corpodetexto"/>
        <w:rPr>
          <w:color w:val="000000" w:themeColor="text1"/>
          <w:szCs w:val="24"/>
        </w:rPr>
      </w:pPr>
      <w:r w:rsidRPr="00760829">
        <w:rPr>
          <w:b/>
          <w:color w:val="000000" w:themeColor="text1"/>
          <w:szCs w:val="24"/>
        </w:rPr>
        <w:t>8</w:t>
      </w:r>
      <w:r w:rsidR="00D34B20" w:rsidRPr="00760829">
        <w:rPr>
          <w:b/>
          <w:color w:val="000000" w:themeColor="text1"/>
          <w:szCs w:val="24"/>
        </w:rPr>
        <w:t>.1</w:t>
      </w:r>
      <w:r w:rsidR="00D34B20" w:rsidRPr="00760829">
        <w:rPr>
          <w:color w:val="000000" w:themeColor="text1"/>
          <w:szCs w:val="24"/>
        </w:rPr>
        <w:t xml:space="preserve">. </w:t>
      </w:r>
      <w:r w:rsidR="00AC1F7F" w:rsidRPr="00760829">
        <w:rPr>
          <w:color w:val="000000" w:themeColor="text1"/>
          <w:szCs w:val="24"/>
        </w:rPr>
        <w:t>Adotar-se-á como</w:t>
      </w:r>
      <w:r w:rsidR="00AC1F7F" w:rsidRPr="00760829">
        <w:rPr>
          <w:b/>
          <w:color w:val="000000" w:themeColor="text1"/>
          <w:szCs w:val="24"/>
        </w:rPr>
        <w:t xml:space="preserve"> </w:t>
      </w:r>
      <w:r w:rsidR="00AC1F7F" w:rsidRPr="00760829">
        <w:rPr>
          <w:color w:val="000000" w:themeColor="text1"/>
          <w:szCs w:val="24"/>
        </w:rPr>
        <w:t>critério de aceitabilidade de preço os dos</w:t>
      </w:r>
      <w:r w:rsidR="00AC1F7F" w:rsidRPr="00760829">
        <w:rPr>
          <w:b/>
          <w:color w:val="000000" w:themeColor="text1"/>
          <w:szCs w:val="24"/>
        </w:rPr>
        <w:t xml:space="preserve"> valores constante d</w:t>
      </w:r>
      <w:r w:rsidR="00E66553" w:rsidRPr="00760829">
        <w:rPr>
          <w:b/>
          <w:color w:val="000000" w:themeColor="text1"/>
          <w:szCs w:val="24"/>
        </w:rPr>
        <w:t>o Apêndice I deste T</w:t>
      </w:r>
      <w:r w:rsidR="00AE012B" w:rsidRPr="00760829">
        <w:rPr>
          <w:b/>
          <w:color w:val="000000" w:themeColor="text1"/>
          <w:szCs w:val="24"/>
        </w:rPr>
        <w:t>ermo de Referência</w:t>
      </w:r>
      <w:r w:rsidR="00AC1F7F" w:rsidRPr="00760829">
        <w:rPr>
          <w:b/>
          <w:color w:val="000000" w:themeColor="text1"/>
          <w:szCs w:val="24"/>
        </w:rPr>
        <w:t xml:space="preserve">, </w:t>
      </w:r>
      <w:r w:rsidR="00AC1F7F" w:rsidRPr="00760829">
        <w:rPr>
          <w:color w:val="000000" w:themeColor="text1"/>
          <w:szCs w:val="24"/>
        </w:rPr>
        <w:t>desclassificando-se as propostas com preços que não atender as exigências deste ato convocatório</w:t>
      </w:r>
      <w:r w:rsidR="00AC1F7F" w:rsidRPr="00760829">
        <w:rPr>
          <w:b/>
          <w:color w:val="000000" w:themeColor="text1"/>
          <w:szCs w:val="24"/>
        </w:rPr>
        <w:t xml:space="preserve"> </w:t>
      </w:r>
      <w:r w:rsidR="00AC1F7F" w:rsidRPr="00760829">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48907651" w14:textId="34ED0D2A" w:rsidR="0069311E" w:rsidRPr="00760829" w:rsidRDefault="00DB780F" w:rsidP="0069311E">
      <w:pPr>
        <w:pStyle w:val="Corpodetexto"/>
        <w:rPr>
          <w:color w:val="000000" w:themeColor="text1"/>
          <w:szCs w:val="24"/>
        </w:rPr>
      </w:pPr>
      <w:r w:rsidRPr="00760829">
        <w:rPr>
          <w:b/>
          <w:color w:val="000000" w:themeColor="text1"/>
          <w:szCs w:val="24"/>
        </w:rPr>
        <w:t>8</w:t>
      </w:r>
      <w:r w:rsidR="0069311E" w:rsidRPr="00760829">
        <w:rPr>
          <w:b/>
          <w:color w:val="000000" w:themeColor="text1"/>
          <w:szCs w:val="24"/>
        </w:rPr>
        <w:t>.</w:t>
      </w:r>
      <w:r w:rsidR="00F00D7B" w:rsidRPr="00760829">
        <w:rPr>
          <w:b/>
          <w:color w:val="000000" w:themeColor="text1"/>
          <w:szCs w:val="24"/>
        </w:rPr>
        <w:t>2</w:t>
      </w:r>
      <w:r w:rsidR="0069311E" w:rsidRPr="00760829">
        <w:rPr>
          <w:b/>
          <w:color w:val="000000" w:themeColor="text1"/>
          <w:szCs w:val="24"/>
        </w:rPr>
        <w:t xml:space="preserve">. </w:t>
      </w:r>
      <w:r w:rsidR="0069311E" w:rsidRPr="00760829">
        <w:rPr>
          <w:color w:val="000000" w:themeColor="text1"/>
          <w:szCs w:val="24"/>
        </w:rPr>
        <w:t>Adotar-se-á como</w:t>
      </w:r>
      <w:r w:rsidR="0069311E" w:rsidRPr="00760829">
        <w:rPr>
          <w:b/>
          <w:color w:val="000000" w:themeColor="text1"/>
          <w:szCs w:val="24"/>
        </w:rPr>
        <w:t xml:space="preserve"> </w:t>
      </w:r>
      <w:r w:rsidR="0069311E" w:rsidRPr="00760829">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w:t>
      </w:r>
      <w:r w:rsidR="0069311E" w:rsidRPr="00760829">
        <w:rPr>
          <w:color w:val="000000" w:themeColor="text1"/>
          <w:szCs w:val="24"/>
        </w:rPr>
        <w:lastRenderedPageBreak/>
        <w:t xml:space="preserve">coerentes com os de mercado e que os coeficientes de produtividade são compatíveis com a execução do objeto da licitação, conforme dispõe o </w:t>
      </w:r>
      <w:r w:rsidR="0069311E" w:rsidRPr="00760829">
        <w:rPr>
          <w:b/>
          <w:bCs/>
          <w:color w:val="000000" w:themeColor="text1"/>
          <w:szCs w:val="24"/>
        </w:rPr>
        <w:t>artigo 48, II da Lei Federal nº8.666/93.</w:t>
      </w:r>
    </w:p>
    <w:p w14:paraId="6917CC34" w14:textId="77777777" w:rsidR="0069311E" w:rsidRPr="00760829" w:rsidRDefault="0069311E" w:rsidP="0069311E">
      <w:pPr>
        <w:jc w:val="both"/>
        <w:rPr>
          <w:color w:val="000000" w:themeColor="text1"/>
          <w:sz w:val="24"/>
          <w:szCs w:val="24"/>
        </w:rPr>
      </w:pPr>
    </w:p>
    <w:p w14:paraId="5912AB2C" w14:textId="77777777" w:rsidR="00AC1F7F" w:rsidRPr="00760829" w:rsidRDefault="00E66553" w:rsidP="00AC1F7F">
      <w:pPr>
        <w:jc w:val="both"/>
        <w:rPr>
          <w:b/>
          <w:color w:val="000000" w:themeColor="text1"/>
          <w:sz w:val="24"/>
          <w:szCs w:val="24"/>
        </w:rPr>
      </w:pPr>
      <w:r w:rsidRPr="00760829">
        <w:rPr>
          <w:b/>
          <w:color w:val="000000" w:themeColor="text1"/>
          <w:sz w:val="24"/>
          <w:szCs w:val="24"/>
        </w:rPr>
        <w:t>10</w:t>
      </w:r>
      <w:r w:rsidR="00AC1F7F" w:rsidRPr="00760829">
        <w:rPr>
          <w:b/>
          <w:color w:val="000000" w:themeColor="text1"/>
          <w:sz w:val="24"/>
          <w:szCs w:val="24"/>
        </w:rPr>
        <w:t xml:space="preserve"> - DO CRITÉRIO DE JULGAMENTO</w:t>
      </w:r>
    </w:p>
    <w:p w14:paraId="3C3D940C" w14:textId="24D3A76C" w:rsidR="00490ACA" w:rsidRPr="00760829" w:rsidRDefault="00E66553" w:rsidP="00E66553">
      <w:pPr>
        <w:jc w:val="both"/>
        <w:rPr>
          <w:color w:val="000000" w:themeColor="text1"/>
          <w:sz w:val="24"/>
          <w:szCs w:val="24"/>
        </w:rPr>
      </w:pPr>
      <w:r w:rsidRPr="00760829">
        <w:rPr>
          <w:b/>
          <w:color w:val="000000" w:themeColor="text1"/>
          <w:sz w:val="24"/>
          <w:szCs w:val="24"/>
        </w:rPr>
        <w:t>10</w:t>
      </w:r>
      <w:r w:rsidR="00D34B20" w:rsidRPr="00760829">
        <w:rPr>
          <w:b/>
          <w:color w:val="000000" w:themeColor="text1"/>
          <w:sz w:val="24"/>
          <w:szCs w:val="24"/>
        </w:rPr>
        <w:t>.1</w:t>
      </w:r>
      <w:r w:rsidR="00D34B20" w:rsidRPr="00760829">
        <w:rPr>
          <w:color w:val="000000" w:themeColor="text1"/>
          <w:sz w:val="24"/>
          <w:szCs w:val="24"/>
        </w:rPr>
        <w:t xml:space="preserve">. </w:t>
      </w:r>
      <w:r w:rsidR="00AC1F7F" w:rsidRPr="00760829">
        <w:rPr>
          <w:color w:val="000000" w:themeColor="text1"/>
          <w:sz w:val="24"/>
          <w:szCs w:val="24"/>
        </w:rPr>
        <w:t>O critério de julgamento</w:t>
      </w:r>
      <w:r w:rsidR="00AC1F7F" w:rsidRPr="00760829">
        <w:rPr>
          <w:b/>
          <w:color w:val="000000" w:themeColor="text1"/>
          <w:sz w:val="24"/>
          <w:szCs w:val="24"/>
        </w:rPr>
        <w:t xml:space="preserve"> </w:t>
      </w:r>
      <w:r w:rsidR="00AC1F7F" w:rsidRPr="00760829">
        <w:rPr>
          <w:color w:val="000000" w:themeColor="text1"/>
          <w:sz w:val="24"/>
          <w:szCs w:val="24"/>
        </w:rPr>
        <w:t>é o de</w:t>
      </w:r>
      <w:r w:rsidR="00AC1F7F" w:rsidRPr="00760829">
        <w:rPr>
          <w:b/>
          <w:color w:val="000000" w:themeColor="text1"/>
          <w:sz w:val="24"/>
          <w:szCs w:val="24"/>
        </w:rPr>
        <w:t xml:space="preserve"> maior percentual de desconto ofertado sobre os valores </w:t>
      </w:r>
      <w:r w:rsidR="00AA6A39" w:rsidRPr="00760829">
        <w:rPr>
          <w:b/>
          <w:color w:val="000000" w:themeColor="text1"/>
          <w:sz w:val="24"/>
          <w:szCs w:val="24"/>
        </w:rPr>
        <w:t>constante no APÊNDICE I</w:t>
      </w:r>
      <w:r w:rsidR="00AC1F7F" w:rsidRPr="00760829">
        <w:rPr>
          <w:b/>
          <w:bCs/>
          <w:color w:val="000000" w:themeColor="text1"/>
          <w:sz w:val="24"/>
          <w:szCs w:val="24"/>
        </w:rPr>
        <w:t>, sendo a adjudicação realizada por item,</w:t>
      </w:r>
      <w:r w:rsidR="00AC1F7F" w:rsidRPr="00760829">
        <w:rPr>
          <w:color w:val="000000" w:themeColor="text1"/>
          <w:sz w:val="24"/>
          <w:szCs w:val="24"/>
        </w:rPr>
        <w:t xml:space="preserve"> </w:t>
      </w:r>
      <w:r w:rsidR="00C0179A" w:rsidRPr="00760829">
        <w:rPr>
          <w:b/>
          <w:color w:val="000000" w:themeColor="text1"/>
          <w:sz w:val="24"/>
          <w:szCs w:val="24"/>
        </w:rPr>
        <w:t>NA FORMA DE EXECUÇÃO INDIRETA NO REGIME DE EMPREITADA POR PREÇO GLOBAL,</w:t>
      </w:r>
      <w:r w:rsidR="00C0179A" w:rsidRPr="00760829">
        <w:rPr>
          <w:color w:val="000000" w:themeColor="text1"/>
          <w:sz w:val="24"/>
          <w:szCs w:val="24"/>
        </w:rPr>
        <w:t xml:space="preserve"> </w:t>
      </w:r>
      <w:r w:rsidR="0039625B" w:rsidRPr="00760829">
        <w:rPr>
          <w:color w:val="000000" w:themeColor="text1"/>
          <w:sz w:val="24"/>
          <w:szCs w:val="24"/>
        </w:rPr>
        <w:t xml:space="preserve">com estrita observância de todas as exigências, prazos, especificações e condições gerais e especiais contidas neste Termo de Referência, </w:t>
      </w:r>
      <w:r w:rsidR="00AC1F7F" w:rsidRPr="00760829">
        <w:rPr>
          <w:color w:val="000000" w:themeColor="text1"/>
          <w:sz w:val="24"/>
          <w:szCs w:val="24"/>
        </w:rPr>
        <w:t>não se admitindo proposta com preços irrisórios ou de valor zero, incompatíveis com os preços de insumos e salários de mercado acrescidos dos respectivos encargos, conforme abaixo:</w:t>
      </w:r>
    </w:p>
    <w:p w14:paraId="01B42AB3" w14:textId="77777777" w:rsidR="00EB77D6" w:rsidRPr="00760829" w:rsidRDefault="00EB77D6" w:rsidP="00AC1F7F">
      <w:pPr>
        <w:pStyle w:val="Corpodetexto"/>
        <w:rPr>
          <w:color w:val="000000" w:themeColor="text1"/>
          <w:szCs w:val="24"/>
        </w:rPr>
      </w:pPr>
    </w:p>
    <w:p w14:paraId="6EA57B68" w14:textId="1A0FDA30" w:rsidR="00904956" w:rsidRPr="00760829" w:rsidRDefault="00E66553" w:rsidP="009566A9">
      <w:pPr>
        <w:autoSpaceDE w:val="0"/>
        <w:autoSpaceDN w:val="0"/>
        <w:adjustRightInd w:val="0"/>
        <w:rPr>
          <w:b/>
          <w:color w:val="000000" w:themeColor="text1"/>
          <w:sz w:val="24"/>
          <w:szCs w:val="24"/>
          <w:u w:val="single"/>
        </w:rPr>
      </w:pPr>
      <w:r w:rsidRPr="00760829">
        <w:rPr>
          <w:b/>
          <w:bCs/>
          <w:color w:val="000000" w:themeColor="text1"/>
          <w:sz w:val="24"/>
          <w:szCs w:val="24"/>
        </w:rPr>
        <w:t>11</w:t>
      </w:r>
      <w:r w:rsidR="00904956" w:rsidRPr="00760829">
        <w:rPr>
          <w:b/>
          <w:bCs/>
          <w:color w:val="000000" w:themeColor="text1"/>
          <w:sz w:val="24"/>
          <w:szCs w:val="24"/>
        </w:rPr>
        <w:t xml:space="preserve">. </w:t>
      </w:r>
      <w:r w:rsidR="00904956" w:rsidRPr="00760829">
        <w:rPr>
          <w:b/>
          <w:color w:val="000000" w:themeColor="text1"/>
          <w:sz w:val="24"/>
          <w:szCs w:val="24"/>
        </w:rPr>
        <w:t xml:space="preserve"> PRAZO DE ENTREGA, DE GARANTIA E DE SUBSTITUIÇÃO DOS MATERIAIS</w:t>
      </w:r>
      <w:r w:rsidR="00904956" w:rsidRPr="00760829">
        <w:rPr>
          <w:b/>
          <w:color w:val="000000" w:themeColor="text1"/>
          <w:sz w:val="24"/>
          <w:szCs w:val="24"/>
          <w:u w:val="single"/>
        </w:rPr>
        <w:t xml:space="preserve"> </w:t>
      </w:r>
    </w:p>
    <w:p w14:paraId="68ECC1FC" w14:textId="11595848" w:rsidR="002A3714" w:rsidRPr="002A3714" w:rsidRDefault="002A3714" w:rsidP="002A3714">
      <w:pPr>
        <w:pStyle w:val="Corpodetexto"/>
        <w:rPr>
          <w:b/>
          <w:color w:val="000000" w:themeColor="text1"/>
          <w:szCs w:val="24"/>
        </w:rPr>
      </w:pPr>
      <w:r>
        <w:rPr>
          <w:b/>
          <w:color w:val="000000" w:themeColor="text1"/>
          <w:szCs w:val="24"/>
        </w:rPr>
        <w:t xml:space="preserve">11.1. </w:t>
      </w:r>
      <w:r w:rsidRPr="002A3714">
        <w:rPr>
          <w:b/>
          <w:color w:val="000000" w:themeColor="text1"/>
          <w:szCs w:val="24"/>
        </w:rPr>
        <w:t>PRAZO DE ENTREGA, DE GARANTIA E DE SUBSTITUIÇÃO DOS MATERIAIS (FORNECIMENTO DE PEÇAS)</w:t>
      </w:r>
    </w:p>
    <w:p w14:paraId="5DDAC313" w14:textId="680307BA" w:rsidR="002A3714" w:rsidRPr="002A3714" w:rsidRDefault="002A3714" w:rsidP="002A3714">
      <w:pPr>
        <w:pStyle w:val="Corpodetexto"/>
        <w:rPr>
          <w:bCs/>
          <w:color w:val="000000" w:themeColor="text1"/>
          <w:szCs w:val="24"/>
        </w:rPr>
      </w:pPr>
      <w:r w:rsidRPr="002A3714">
        <w:rPr>
          <w:bCs/>
          <w:color w:val="000000" w:themeColor="text1"/>
          <w:szCs w:val="24"/>
        </w:rPr>
        <w:t xml:space="preserve">O prazo de </w:t>
      </w:r>
      <w:r w:rsidRPr="0010520B">
        <w:rPr>
          <w:b/>
          <w:color w:val="000000" w:themeColor="text1"/>
          <w:szCs w:val="24"/>
        </w:rPr>
        <w:t>entrega d</w:t>
      </w:r>
      <w:r w:rsidR="0010520B" w:rsidRPr="0010520B">
        <w:rPr>
          <w:b/>
          <w:color w:val="000000" w:themeColor="text1"/>
          <w:szCs w:val="24"/>
        </w:rPr>
        <w:t>a</w:t>
      </w:r>
      <w:r w:rsidRPr="0010520B">
        <w:rPr>
          <w:b/>
          <w:color w:val="000000" w:themeColor="text1"/>
          <w:szCs w:val="24"/>
        </w:rPr>
        <w:t xml:space="preserve">s </w:t>
      </w:r>
      <w:r w:rsidR="0010520B" w:rsidRPr="0010520B">
        <w:rPr>
          <w:b/>
          <w:color w:val="000000" w:themeColor="text1"/>
          <w:szCs w:val="24"/>
        </w:rPr>
        <w:t>peças</w:t>
      </w:r>
      <w:r w:rsidRPr="002A3714">
        <w:rPr>
          <w:bCs/>
          <w:color w:val="000000" w:themeColor="text1"/>
          <w:szCs w:val="24"/>
        </w:rPr>
        <w:t xml:space="preserve"> é de no </w:t>
      </w:r>
      <w:r w:rsidRPr="0010520B">
        <w:rPr>
          <w:b/>
          <w:color w:val="000000" w:themeColor="text1"/>
          <w:szCs w:val="24"/>
        </w:rPr>
        <w:t>máximo 2 (dois) dias úteis</w:t>
      </w:r>
      <w:r w:rsidRPr="002A3714">
        <w:rPr>
          <w:bCs/>
          <w:color w:val="000000" w:themeColor="text1"/>
          <w:szCs w:val="24"/>
        </w:rPr>
        <w:t xml:space="preserve"> contados a partir da data de emissão da Nota de Empenho.</w:t>
      </w:r>
    </w:p>
    <w:p w14:paraId="2C7AAAA3" w14:textId="77777777" w:rsidR="002A3714" w:rsidRPr="002A3714" w:rsidRDefault="002A3714" w:rsidP="002A3714">
      <w:pPr>
        <w:pStyle w:val="Corpodetexto"/>
        <w:rPr>
          <w:bCs/>
          <w:color w:val="000000" w:themeColor="text1"/>
          <w:szCs w:val="24"/>
        </w:rPr>
      </w:pPr>
      <w:r w:rsidRPr="002A3714">
        <w:rPr>
          <w:bCs/>
          <w:color w:val="000000" w:themeColor="text1"/>
          <w:szCs w:val="24"/>
        </w:rPr>
        <w:t>Por prazo de entrega entende-se o prazo considerado até que os materiais sejam descarregados e recebidos no local de entrega fixado pelo CONTRATANTE.</w:t>
      </w:r>
    </w:p>
    <w:p w14:paraId="78F0F6EB" w14:textId="77777777" w:rsidR="002A3714" w:rsidRPr="002A3714" w:rsidRDefault="002A3714" w:rsidP="002A3714">
      <w:pPr>
        <w:pStyle w:val="Corpodetexto"/>
        <w:rPr>
          <w:bCs/>
          <w:color w:val="000000" w:themeColor="text1"/>
          <w:szCs w:val="24"/>
        </w:rPr>
      </w:pPr>
      <w:r w:rsidRPr="002A3714">
        <w:rPr>
          <w:bCs/>
          <w:color w:val="000000" w:themeColor="text1"/>
          <w:szCs w:val="24"/>
        </w:rPr>
        <w:t>Qualquer alteração do prazo de entrega dependerá de prévia e expressa aprovação, por escrito, do CONTRATANTE.</w:t>
      </w:r>
    </w:p>
    <w:p w14:paraId="4F3D8F0E" w14:textId="206C4566" w:rsidR="002A3714" w:rsidRPr="002A3714" w:rsidRDefault="002A3714" w:rsidP="002A3714">
      <w:pPr>
        <w:pStyle w:val="Corpodetexto"/>
        <w:rPr>
          <w:b/>
          <w:color w:val="000000" w:themeColor="text1"/>
          <w:szCs w:val="24"/>
        </w:rPr>
      </w:pPr>
      <w:r w:rsidRPr="002A3714">
        <w:rPr>
          <w:b/>
          <w:color w:val="000000" w:themeColor="text1"/>
          <w:szCs w:val="24"/>
        </w:rPr>
        <w:t>11.2. PRAZO DE GARANTIA DA SUBSTITUIÇÃO DAS PEÇAS</w:t>
      </w:r>
    </w:p>
    <w:p w14:paraId="07A5E554" w14:textId="076A942E" w:rsidR="002A3714" w:rsidRDefault="002A3714" w:rsidP="002A3714">
      <w:pPr>
        <w:pStyle w:val="Corpodetexto"/>
        <w:rPr>
          <w:bCs/>
          <w:color w:val="000000" w:themeColor="text1"/>
          <w:szCs w:val="24"/>
        </w:rPr>
      </w:pPr>
      <w:r w:rsidRPr="002A3714">
        <w:rPr>
          <w:bCs/>
          <w:color w:val="000000" w:themeColor="text1"/>
          <w:szCs w:val="24"/>
        </w:rPr>
        <w:t xml:space="preserve">O prazo de garantia da substituição das peças, objeto deste contrato, é de no </w:t>
      </w:r>
      <w:r w:rsidRPr="0010520B">
        <w:rPr>
          <w:b/>
          <w:color w:val="000000" w:themeColor="text1"/>
          <w:szCs w:val="24"/>
        </w:rPr>
        <w:t>mí</w:t>
      </w:r>
      <w:r w:rsidR="0010520B">
        <w:rPr>
          <w:b/>
          <w:color w:val="000000" w:themeColor="text1"/>
          <w:szCs w:val="24"/>
        </w:rPr>
        <w:t>nimo</w:t>
      </w:r>
      <w:r w:rsidRPr="0010520B">
        <w:rPr>
          <w:b/>
          <w:color w:val="000000" w:themeColor="text1"/>
          <w:szCs w:val="24"/>
        </w:rPr>
        <w:t xml:space="preserve"> 90 (noventa) dias</w:t>
      </w:r>
      <w:r w:rsidRPr="002A3714">
        <w:rPr>
          <w:bCs/>
          <w:color w:val="000000" w:themeColor="text1"/>
          <w:szCs w:val="24"/>
        </w:rPr>
        <w:t>, contados a partir do recebimento e atestação definitiva dos serviços pelo CONTRATANTE.</w:t>
      </w:r>
    </w:p>
    <w:p w14:paraId="1EC3567F" w14:textId="3BC25C7C" w:rsidR="0010520B" w:rsidRPr="002A3714" w:rsidRDefault="0010520B" w:rsidP="002A3714">
      <w:pPr>
        <w:pStyle w:val="Corpodetexto"/>
        <w:rPr>
          <w:bCs/>
          <w:color w:val="000000" w:themeColor="text1"/>
          <w:szCs w:val="24"/>
        </w:rPr>
      </w:pPr>
      <w:r>
        <w:rPr>
          <w:bCs/>
          <w:color w:val="000000" w:themeColor="text1"/>
          <w:szCs w:val="24"/>
        </w:rPr>
        <w:t xml:space="preserve">Se o fabricante ofertar período superior, o mesmo será o considerado. </w:t>
      </w:r>
    </w:p>
    <w:p w14:paraId="025B87CF" w14:textId="48FBC898" w:rsidR="002A3714" w:rsidRPr="002A3714" w:rsidRDefault="002A3714" w:rsidP="002A3714">
      <w:pPr>
        <w:pStyle w:val="Corpodetexto"/>
        <w:rPr>
          <w:b/>
          <w:color w:val="000000" w:themeColor="text1"/>
          <w:szCs w:val="24"/>
        </w:rPr>
      </w:pPr>
      <w:r w:rsidRPr="002A3714">
        <w:rPr>
          <w:b/>
          <w:color w:val="000000" w:themeColor="text1"/>
          <w:szCs w:val="24"/>
        </w:rPr>
        <w:t>11.3. PRAZO DE SUBSTITUIÇÃO DOS MATERIAIS</w:t>
      </w:r>
    </w:p>
    <w:p w14:paraId="0C75BDD6" w14:textId="77777777" w:rsidR="002A3714" w:rsidRPr="002A3714" w:rsidRDefault="002A3714" w:rsidP="002A3714">
      <w:pPr>
        <w:pStyle w:val="Corpodetexto"/>
        <w:rPr>
          <w:bCs/>
          <w:color w:val="000000" w:themeColor="text1"/>
          <w:szCs w:val="24"/>
        </w:rPr>
      </w:pPr>
      <w:r w:rsidRPr="002A3714">
        <w:rPr>
          <w:bCs/>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w:t>
      </w:r>
      <w:r w:rsidRPr="00762C0D">
        <w:rPr>
          <w:bCs/>
          <w:color w:val="000000" w:themeColor="text1"/>
          <w:szCs w:val="24"/>
        </w:rPr>
        <w:t xml:space="preserve">de </w:t>
      </w:r>
      <w:r w:rsidRPr="00762C0D">
        <w:rPr>
          <w:b/>
          <w:color w:val="000000" w:themeColor="text1"/>
          <w:szCs w:val="24"/>
        </w:rPr>
        <w:t>48 (quarenta e oito) horas</w:t>
      </w:r>
      <w:r w:rsidRPr="002A3714">
        <w:rPr>
          <w:bCs/>
          <w:color w:val="000000" w:themeColor="text1"/>
          <w:szCs w:val="24"/>
        </w:rPr>
        <w:t>, a partir da data da comunicação pelo CONTRATANTE.</w:t>
      </w:r>
    </w:p>
    <w:p w14:paraId="1C005F9D" w14:textId="004B9FE7" w:rsidR="002A3714" w:rsidRPr="002A3714" w:rsidRDefault="002A3714" w:rsidP="002A3714">
      <w:pPr>
        <w:pStyle w:val="Corpodetexto"/>
        <w:rPr>
          <w:b/>
          <w:color w:val="000000" w:themeColor="text1"/>
          <w:szCs w:val="24"/>
        </w:rPr>
      </w:pPr>
      <w:r w:rsidRPr="002A3714">
        <w:rPr>
          <w:b/>
          <w:color w:val="000000" w:themeColor="text1"/>
          <w:szCs w:val="24"/>
        </w:rPr>
        <w:t xml:space="preserve">11.4. GARANTIA DOS SERVIÇOS </w:t>
      </w:r>
    </w:p>
    <w:p w14:paraId="7AA4A3D3" w14:textId="7042190A" w:rsidR="00125221" w:rsidRPr="002A3714" w:rsidRDefault="002A3714" w:rsidP="002A3714">
      <w:pPr>
        <w:pStyle w:val="Corpodetexto"/>
        <w:rPr>
          <w:bCs/>
          <w:color w:val="000000" w:themeColor="text1"/>
          <w:szCs w:val="24"/>
        </w:rPr>
      </w:pPr>
      <w:r w:rsidRPr="002A3714">
        <w:rPr>
          <w:bCs/>
          <w:color w:val="000000" w:themeColor="text1"/>
          <w:szCs w:val="24"/>
        </w:rPr>
        <w:t xml:space="preserve">Será condição para pagamento dos serviços prestados, que a Contratada encaminhe juntamente com a Nota Fiscal e demais documentos, o Termo de Garantia que, para os serviços, assegurará, a contar da data de emissão da Nota Fiscal, o período </w:t>
      </w:r>
      <w:r w:rsidRPr="00762C0D">
        <w:rPr>
          <w:b/>
          <w:color w:val="000000" w:themeColor="text1"/>
          <w:szCs w:val="24"/>
        </w:rPr>
        <w:t>mínimo de 90 (noventa) dias</w:t>
      </w:r>
      <w:r w:rsidRPr="002A3714">
        <w:rPr>
          <w:bCs/>
          <w:color w:val="000000" w:themeColor="text1"/>
          <w:szCs w:val="24"/>
        </w:rPr>
        <w:t>, que valerá mesmo quando este ultrapassar a data de encerramento da Ata de Registro de Preços.</w:t>
      </w:r>
    </w:p>
    <w:p w14:paraId="32C78758" w14:textId="77777777" w:rsidR="002A3714" w:rsidRPr="00760829" w:rsidRDefault="002A3714" w:rsidP="002A3714">
      <w:pPr>
        <w:pStyle w:val="Corpodetexto"/>
        <w:rPr>
          <w:b/>
          <w:color w:val="000000" w:themeColor="text1"/>
          <w:szCs w:val="24"/>
        </w:rPr>
      </w:pPr>
    </w:p>
    <w:p w14:paraId="3171C6D8" w14:textId="602414B7" w:rsidR="00125221" w:rsidRPr="00760829" w:rsidRDefault="00A43AB9" w:rsidP="00125221">
      <w:pPr>
        <w:jc w:val="both"/>
        <w:rPr>
          <w:color w:val="000000" w:themeColor="text1"/>
          <w:sz w:val="24"/>
          <w:szCs w:val="24"/>
        </w:rPr>
      </w:pPr>
      <w:r w:rsidRPr="00760829">
        <w:rPr>
          <w:b/>
          <w:color w:val="000000" w:themeColor="text1"/>
          <w:sz w:val="24"/>
          <w:szCs w:val="24"/>
        </w:rPr>
        <w:t>1</w:t>
      </w:r>
      <w:r w:rsidR="00934DC2" w:rsidRPr="00760829">
        <w:rPr>
          <w:b/>
          <w:color w:val="000000" w:themeColor="text1"/>
          <w:sz w:val="24"/>
          <w:szCs w:val="24"/>
        </w:rPr>
        <w:t>3</w:t>
      </w:r>
      <w:r w:rsidR="00125221" w:rsidRPr="00760829">
        <w:rPr>
          <w:b/>
          <w:color w:val="000000" w:themeColor="text1"/>
          <w:sz w:val="24"/>
          <w:szCs w:val="24"/>
        </w:rPr>
        <w:t>. DOS PRAZOS E DAS CONDIÇÕES PARA ASSINATURA E EXECUÇÃO DATA</w:t>
      </w:r>
    </w:p>
    <w:p w14:paraId="74E61645" w14:textId="00E81E6D" w:rsidR="00C76174" w:rsidRPr="00760829" w:rsidRDefault="00E66553" w:rsidP="00C76174">
      <w:pPr>
        <w:pStyle w:val="Corpodetexto"/>
        <w:rPr>
          <w:b/>
          <w:szCs w:val="24"/>
        </w:rPr>
      </w:pPr>
      <w:r w:rsidRPr="00760829">
        <w:rPr>
          <w:b/>
          <w:szCs w:val="24"/>
        </w:rPr>
        <w:t>1</w:t>
      </w:r>
      <w:r w:rsidR="00934DC2" w:rsidRPr="00760829">
        <w:rPr>
          <w:b/>
          <w:szCs w:val="24"/>
        </w:rPr>
        <w:t>3</w:t>
      </w:r>
      <w:r w:rsidR="00C76174" w:rsidRPr="00760829">
        <w:rPr>
          <w:b/>
          <w:szCs w:val="24"/>
        </w:rPr>
        <w:t xml:space="preserve">.1 </w:t>
      </w:r>
      <w:r w:rsidR="00C76174" w:rsidRPr="00760829">
        <w:rPr>
          <w:bCs/>
          <w:szCs w:val="24"/>
        </w:rPr>
        <w:t xml:space="preserve">Homologado o certame e adjudicado o objeto da licitação à empresa vencedora, essa deverá dentro o </w:t>
      </w:r>
      <w:r w:rsidR="00C76174" w:rsidRPr="00760829">
        <w:rPr>
          <w:szCs w:val="24"/>
        </w:rPr>
        <w:t xml:space="preserve">prazo máximo de </w:t>
      </w:r>
      <w:r w:rsidR="00C76174" w:rsidRPr="00760829">
        <w:rPr>
          <w:b/>
          <w:szCs w:val="24"/>
        </w:rPr>
        <w:t>05 (cinco) dias</w:t>
      </w:r>
      <w:r w:rsidR="00C76174" w:rsidRPr="00760829">
        <w:rPr>
          <w:szCs w:val="24"/>
        </w:rPr>
        <w:t xml:space="preserve"> assinar a </w:t>
      </w:r>
      <w:r w:rsidR="00934DC2" w:rsidRPr="00760829">
        <w:rPr>
          <w:szCs w:val="24"/>
        </w:rPr>
        <w:t>ata de registro</w:t>
      </w:r>
      <w:r w:rsidR="00C76174" w:rsidRPr="00760829">
        <w:rPr>
          <w:szCs w:val="24"/>
        </w:rPr>
        <w:t xml:space="preserve"> após a convocação realizada pelo </w:t>
      </w:r>
      <w:r w:rsidR="00C76174" w:rsidRPr="00760829">
        <w:rPr>
          <w:b/>
          <w:szCs w:val="24"/>
        </w:rPr>
        <w:t>Município de Santo Antônio de Pádua.</w:t>
      </w:r>
    </w:p>
    <w:p w14:paraId="39F1520C" w14:textId="3B882FDE" w:rsidR="00C76174" w:rsidRPr="00760829" w:rsidRDefault="00E66553" w:rsidP="00C76174">
      <w:pPr>
        <w:pStyle w:val="Corpodetexto"/>
        <w:rPr>
          <w:szCs w:val="24"/>
        </w:rPr>
      </w:pPr>
      <w:r w:rsidRPr="00760829">
        <w:rPr>
          <w:b/>
          <w:szCs w:val="24"/>
        </w:rPr>
        <w:t>1</w:t>
      </w:r>
      <w:r w:rsidR="00934DC2" w:rsidRPr="00760829">
        <w:rPr>
          <w:b/>
          <w:szCs w:val="24"/>
        </w:rPr>
        <w:t>3</w:t>
      </w:r>
      <w:r w:rsidR="00C76174" w:rsidRPr="00760829">
        <w:rPr>
          <w:b/>
          <w:szCs w:val="24"/>
        </w:rPr>
        <w:t>.2</w:t>
      </w:r>
      <w:r w:rsidR="00C76174" w:rsidRPr="0076082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14:paraId="79E56F4C" w14:textId="203C044A" w:rsidR="00C76174" w:rsidRPr="00760829" w:rsidRDefault="00E66553" w:rsidP="00C76174">
      <w:pPr>
        <w:pStyle w:val="Corpodetexto"/>
        <w:rPr>
          <w:szCs w:val="24"/>
        </w:rPr>
      </w:pPr>
      <w:r w:rsidRPr="00760829">
        <w:rPr>
          <w:b/>
          <w:szCs w:val="24"/>
        </w:rPr>
        <w:lastRenderedPageBreak/>
        <w:t>1</w:t>
      </w:r>
      <w:r w:rsidR="003802FB" w:rsidRPr="00760829">
        <w:rPr>
          <w:b/>
          <w:szCs w:val="24"/>
        </w:rPr>
        <w:t>3</w:t>
      </w:r>
      <w:r w:rsidR="00C76174" w:rsidRPr="00760829">
        <w:rPr>
          <w:b/>
          <w:szCs w:val="24"/>
        </w:rPr>
        <w:t xml:space="preserve">.3. </w:t>
      </w:r>
      <w:r w:rsidR="00C76174" w:rsidRPr="00760829">
        <w:rPr>
          <w:szCs w:val="24"/>
        </w:rPr>
        <w:t>O prazo estabelecido para assinatura da Ata de Registro de Preços poderá ser prorrogado uma única vez, por igual período, quando solicitado pelo(s) licitante(s) vencedor(s), durante o seu transcurso, e desde que devidamente aceito.</w:t>
      </w:r>
    </w:p>
    <w:p w14:paraId="71EBA7C0" w14:textId="15C555F9"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.4. </w:t>
      </w:r>
      <w:r w:rsidR="00C76174" w:rsidRPr="0076082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14:paraId="788F5560" w14:textId="1FCE44D6"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.5. </w:t>
      </w:r>
      <w:r w:rsidR="00C76174" w:rsidRPr="00760829">
        <w:rPr>
          <w:szCs w:val="24"/>
        </w:rPr>
        <w:t xml:space="preserve">O prazo de execução do objeto é de </w:t>
      </w:r>
      <w:r w:rsidR="00C76174" w:rsidRPr="00760829">
        <w:rPr>
          <w:b/>
          <w:szCs w:val="24"/>
        </w:rPr>
        <w:t>12 (doze) meses</w:t>
      </w:r>
      <w:r w:rsidR="00C76174" w:rsidRPr="00760829">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0829">
        <w:rPr>
          <w:b/>
          <w:szCs w:val="24"/>
        </w:rPr>
        <w:t xml:space="preserve"> Lei Federal nº8.666/93 e alterações posteriores, </w:t>
      </w:r>
      <w:r w:rsidR="00C76174" w:rsidRPr="00760829">
        <w:rPr>
          <w:szCs w:val="24"/>
        </w:rPr>
        <w:t>especialmente os motivos elencados no</w:t>
      </w:r>
      <w:r w:rsidR="00C76174" w:rsidRPr="00760829">
        <w:rPr>
          <w:b/>
          <w:szCs w:val="24"/>
        </w:rPr>
        <w:t xml:space="preserve"> §1º do artigo 57 do referido diploma legal</w:t>
      </w:r>
      <w:r w:rsidR="00C76174" w:rsidRPr="00760829">
        <w:rPr>
          <w:szCs w:val="24"/>
        </w:rPr>
        <w:t>.</w:t>
      </w:r>
    </w:p>
    <w:p w14:paraId="2DCB41FB" w14:textId="0BA5A989" w:rsidR="00C76174" w:rsidRPr="00760829" w:rsidRDefault="00E66553" w:rsidP="00C76174">
      <w:pPr>
        <w:jc w:val="both"/>
        <w:rPr>
          <w:sz w:val="24"/>
          <w:szCs w:val="24"/>
        </w:rPr>
      </w:pPr>
      <w:r w:rsidRPr="00760829">
        <w:rPr>
          <w:rFonts w:eastAsia="Batang"/>
          <w:b/>
          <w:sz w:val="24"/>
          <w:szCs w:val="24"/>
        </w:rPr>
        <w:t>1</w:t>
      </w:r>
      <w:r w:rsidR="003802FB" w:rsidRPr="00760829">
        <w:rPr>
          <w:rFonts w:eastAsia="Batang"/>
          <w:b/>
          <w:sz w:val="24"/>
          <w:szCs w:val="24"/>
        </w:rPr>
        <w:t>3</w:t>
      </w:r>
      <w:r w:rsidR="00C76174" w:rsidRPr="00760829">
        <w:rPr>
          <w:rFonts w:eastAsia="Batang"/>
          <w:b/>
          <w:sz w:val="24"/>
          <w:szCs w:val="24"/>
        </w:rPr>
        <w:t>.5.</w:t>
      </w:r>
      <w:r w:rsidR="00C76174" w:rsidRPr="00760829">
        <w:rPr>
          <w:rFonts w:eastAsia="Batang"/>
          <w:sz w:val="24"/>
          <w:szCs w:val="24"/>
        </w:rPr>
        <w:t xml:space="preserve"> O início da contagem do prazo deverá coincidir com a data da </w:t>
      </w:r>
      <w:r w:rsidR="00142B24" w:rsidRPr="00760829">
        <w:rPr>
          <w:rFonts w:eastAsia="Batang"/>
          <w:sz w:val="24"/>
          <w:szCs w:val="24"/>
        </w:rPr>
        <w:t>assinatura da ata, por ambas as partes</w:t>
      </w:r>
      <w:r w:rsidR="00C76174" w:rsidRPr="00760829">
        <w:rPr>
          <w:rFonts w:eastAsia="Batang"/>
          <w:sz w:val="24"/>
          <w:szCs w:val="24"/>
        </w:rPr>
        <w:t>.</w:t>
      </w:r>
    </w:p>
    <w:p w14:paraId="69AF08A2" w14:textId="77777777" w:rsidR="00C76174" w:rsidRPr="00760829" w:rsidRDefault="00C76174" w:rsidP="00C76174">
      <w:pPr>
        <w:pStyle w:val="Corpodetexto"/>
        <w:rPr>
          <w:szCs w:val="24"/>
        </w:rPr>
      </w:pPr>
    </w:p>
    <w:p w14:paraId="7AEB0F81" w14:textId="32AC3C1D" w:rsidR="00220FC1" w:rsidRPr="00760829" w:rsidRDefault="00A43AB9" w:rsidP="00220FC1">
      <w:pPr>
        <w:jc w:val="both"/>
        <w:rPr>
          <w:b/>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w:t>
      </w:r>
      <w:r w:rsidR="00220FC1" w:rsidRPr="00760829">
        <w:rPr>
          <w:color w:val="000000" w:themeColor="text1"/>
          <w:sz w:val="24"/>
          <w:szCs w:val="24"/>
        </w:rPr>
        <w:t xml:space="preserve"> </w:t>
      </w:r>
      <w:r w:rsidR="00220FC1" w:rsidRPr="00760829">
        <w:rPr>
          <w:b/>
          <w:color w:val="000000" w:themeColor="text1"/>
          <w:sz w:val="24"/>
          <w:szCs w:val="24"/>
        </w:rPr>
        <w:t xml:space="preserve">FORMA DE </w:t>
      </w:r>
      <w:r w:rsidR="00142B24" w:rsidRPr="00760829">
        <w:rPr>
          <w:b/>
          <w:color w:val="000000" w:themeColor="text1"/>
          <w:sz w:val="24"/>
          <w:szCs w:val="24"/>
        </w:rPr>
        <w:t>EXECUÇÃO</w:t>
      </w:r>
    </w:p>
    <w:p w14:paraId="26BED435" w14:textId="4ACA3551" w:rsidR="00220FC1" w:rsidRPr="00760829" w:rsidRDefault="00A43AB9" w:rsidP="00220FC1">
      <w:pPr>
        <w:pStyle w:val="Corpodetexto2"/>
        <w:rPr>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.1.</w:t>
      </w:r>
      <w:r w:rsidR="00220FC1" w:rsidRPr="00760829">
        <w:rPr>
          <w:color w:val="000000" w:themeColor="text1"/>
          <w:sz w:val="24"/>
          <w:szCs w:val="24"/>
        </w:rPr>
        <w:t xml:space="preserve"> </w:t>
      </w:r>
      <w:r w:rsidR="00142B24" w:rsidRPr="00760829">
        <w:rPr>
          <w:color w:val="000000" w:themeColor="text1"/>
          <w:sz w:val="24"/>
          <w:szCs w:val="24"/>
        </w:rPr>
        <w:t>A execução do serviço</w:t>
      </w:r>
      <w:r w:rsidR="00220FC1" w:rsidRPr="00760829">
        <w:rPr>
          <w:color w:val="000000" w:themeColor="text1"/>
          <w:sz w:val="24"/>
          <w:szCs w:val="24"/>
        </w:rPr>
        <w:t xml:space="preserve"> deverá ser </w:t>
      </w:r>
      <w:r w:rsidR="00142B24" w:rsidRPr="00760829">
        <w:rPr>
          <w:color w:val="000000" w:themeColor="text1"/>
          <w:sz w:val="24"/>
          <w:szCs w:val="24"/>
        </w:rPr>
        <w:t>realizada</w:t>
      </w:r>
      <w:r w:rsidR="00220FC1" w:rsidRPr="00760829">
        <w:rPr>
          <w:color w:val="000000" w:themeColor="text1"/>
          <w:sz w:val="24"/>
          <w:szCs w:val="24"/>
        </w:rPr>
        <w:t xml:space="preserve"> em parcelas, de acordo com a</w:t>
      </w:r>
      <w:r w:rsidR="00142B24" w:rsidRPr="00760829">
        <w:rPr>
          <w:color w:val="000000" w:themeColor="text1"/>
          <w:sz w:val="24"/>
          <w:szCs w:val="24"/>
        </w:rPr>
        <w:t>s demandas enviadas pelas Secretarias participantes do registro de preços</w:t>
      </w:r>
      <w:r w:rsidR="00071826" w:rsidRPr="00760829">
        <w:rPr>
          <w:color w:val="000000" w:themeColor="text1"/>
          <w:sz w:val="24"/>
          <w:szCs w:val="24"/>
        </w:rPr>
        <w:t xml:space="preserve"> </w:t>
      </w:r>
      <w:r w:rsidR="00C8438F" w:rsidRPr="00760829">
        <w:rPr>
          <w:color w:val="000000" w:themeColor="text1"/>
          <w:sz w:val="24"/>
          <w:szCs w:val="24"/>
        </w:rPr>
        <w:t xml:space="preserve">através </w:t>
      </w:r>
      <w:r w:rsidR="00220FC1" w:rsidRPr="00760829">
        <w:rPr>
          <w:color w:val="000000" w:themeColor="text1"/>
          <w:sz w:val="24"/>
          <w:szCs w:val="24"/>
        </w:rPr>
        <w:t xml:space="preserve">do órgão </w:t>
      </w:r>
      <w:r w:rsidR="00125221" w:rsidRPr="00760829">
        <w:rPr>
          <w:color w:val="000000" w:themeColor="text1"/>
          <w:sz w:val="24"/>
          <w:szCs w:val="24"/>
        </w:rPr>
        <w:t>gerenciador</w:t>
      </w:r>
      <w:r w:rsidR="00220FC1" w:rsidRPr="00760829">
        <w:rPr>
          <w:color w:val="000000" w:themeColor="text1"/>
          <w:sz w:val="24"/>
          <w:szCs w:val="24"/>
        </w:rPr>
        <w:t>. A prestação do serviço deverá se</w:t>
      </w:r>
      <w:r w:rsidR="00142B24" w:rsidRPr="00760829">
        <w:rPr>
          <w:color w:val="000000" w:themeColor="text1"/>
          <w:sz w:val="24"/>
          <w:szCs w:val="24"/>
        </w:rPr>
        <w:t>r</w:t>
      </w:r>
      <w:r w:rsidR="00220FC1" w:rsidRPr="00760829">
        <w:rPr>
          <w:color w:val="000000" w:themeColor="text1"/>
          <w:sz w:val="24"/>
          <w:szCs w:val="24"/>
        </w:rPr>
        <w:t xml:space="preserve"> realizada no estabelecimento da contratada</w:t>
      </w:r>
      <w:r w:rsidR="00142B24" w:rsidRPr="00760829">
        <w:rPr>
          <w:color w:val="000000" w:themeColor="text1"/>
          <w:sz w:val="24"/>
          <w:szCs w:val="24"/>
        </w:rPr>
        <w:t xml:space="preserve">, com exceção do exposto no </w:t>
      </w:r>
      <w:r w:rsidR="00142B24" w:rsidRPr="00760829">
        <w:rPr>
          <w:b/>
          <w:bCs/>
          <w:color w:val="000000" w:themeColor="text1"/>
          <w:sz w:val="24"/>
          <w:szCs w:val="24"/>
        </w:rPr>
        <w:t>item 7.7.</w:t>
      </w:r>
    </w:p>
    <w:p w14:paraId="5BB4C0A7" w14:textId="77777777" w:rsidR="00585D5C" w:rsidRPr="00760829" w:rsidRDefault="00585D5C" w:rsidP="00220FC1">
      <w:pPr>
        <w:pStyle w:val="Corpodetexto2"/>
        <w:rPr>
          <w:color w:val="000000" w:themeColor="text1"/>
          <w:sz w:val="24"/>
          <w:szCs w:val="24"/>
        </w:rPr>
      </w:pPr>
    </w:p>
    <w:p w14:paraId="7D951160" w14:textId="01B9C56B" w:rsidR="00220FC1" w:rsidRPr="00760829" w:rsidRDefault="00A43AB9" w:rsidP="00220FC1">
      <w:pPr>
        <w:pStyle w:val="Corpodetexto2"/>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 LOCAL DE ENTREGA</w:t>
      </w:r>
      <w:r w:rsidR="005D3413" w:rsidRPr="00760829">
        <w:rPr>
          <w:b/>
          <w:color w:val="000000" w:themeColor="text1"/>
          <w:sz w:val="24"/>
          <w:szCs w:val="24"/>
        </w:rPr>
        <w:t xml:space="preserve"> DOS VEÍCULOS </w:t>
      </w:r>
    </w:p>
    <w:p w14:paraId="5AC896AC" w14:textId="0E561A06" w:rsidR="00220FC1" w:rsidRPr="00762C0D" w:rsidRDefault="00A43AB9" w:rsidP="00220FC1">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.1.</w:t>
      </w:r>
      <w:r w:rsidR="00220FC1" w:rsidRPr="00760829">
        <w:rPr>
          <w:color w:val="000000" w:themeColor="text1"/>
          <w:sz w:val="24"/>
          <w:szCs w:val="24"/>
        </w:rPr>
        <w:t xml:space="preserve"> </w:t>
      </w:r>
      <w:r w:rsidR="00D2235E" w:rsidRPr="00760829">
        <w:rPr>
          <w:color w:val="000000" w:themeColor="text1"/>
          <w:sz w:val="24"/>
          <w:szCs w:val="24"/>
        </w:rPr>
        <w:t>Os</w:t>
      </w:r>
      <w:r w:rsidR="00220FC1" w:rsidRPr="00760829">
        <w:rPr>
          <w:color w:val="000000" w:themeColor="text1"/>
          <w:sz w:val="24"/>
          <w:szCs w:val="24"/>
        </w:rPr>
        <w:t xml:space="preserve"> </w:t>
      </w:r>
      <w:r w:rsidR="00D2235E" w:rsidRPr="00760829">
        <w:rPr>
          <w:color w:val="000000" w:themeColor="text1"/>
          <w:sz w:val="24"/>
          <w:szCs w:val="24"/>
        </w:rPr>
        <w:t xml:space="preserve">veículos após a manutenção com possíveis </w:t>
      </w:r>
      <w:r w:rsidR="005D3413" w:rsidRPr="00760829">
        <w:rPr>
          <w:color w:val="000000" w:themeColor="text1"/>
          <w:sz w:val="24"/>
          <w:szCs w:val="24"/>
        </w:rPr>
        <w:t>substituição de peças deverá</w:t>
      </w:r>
      <w:r w:rsidR="00220FC1" w:rsidRPr="00760829">
        <w:rPr>
          <w:color w:val="000000" w:themeColor="text1"/>
          <w:sz w:val="24"/>
          <w:szCs w:val="24"/>
        </w:rPr>
        <w:t xml:space="preserve"> ser entregues n</w:t>
      </w:r>
      <w:r w:rsidR="00D2235E" w:rsidRPr="00760829">
        <w:rPr>
          <w:color w:val="000000" w:themeColor="text1"/>
          <w:sz w:val="24"/>
          <w:szCs w:val="24"/>
        </w:rPr>
        <w:t xml:space="preserve">a </w:t>
      </w:r>
      <w:r w:rsidR="005D3413" w:rsidRPr="00760829">
        <w:rPr>
          <w:color w:val="000000" w:themeColor="text1"/>
          <w:sz w:val="24"/>
          <w:szCs w:val="24"/>
        </w:rPr>
        <w:t>sede da</w:t>
      </w:r>
      <w:r w:rsidR="00D15363">
        <w:rPr>
          <w:color w:val="000000" w:themeColor="text1"/>
          <w:sz w:val="24"/>
          <w:szCs w:val="24"/>
        </w:rPr>
        <w:t xml:space="preserve"> garagem dos veículos, em endereço informado no </w:t>
      </w:r>
      <w:r w:rsidR="00D15363">
        <w:rPr>
          <w:b/>
          <w:bCs/>
          <w:color w:val="000000" w:themeColor="text1"/>
          <w:sz w:val="24"/>
          <w:szCs w:val="24"/>
        </w:rPr>
        <w:t>i</w:t>
      </w:r>
      <w:r w:rsidR="00D15363" w:rsidRPr="00D15363">
        <w:rPr>
          <w:b/>
          <w:bCs/>
          <w:color w:val="000000" w:themeColor="text1"/>
          <w:sz w:val="24"/>
          <w:szCs w:val="24"/>
        </w:rPr>
        <w:t>tem 7.4.1.</w:t>
      </w:r>
      <w:r w:rsidR="00762C0D">
        <w:rPr>
          <w:b/>
          <w:bCs/>
          <w:color w:val="000000" w:themeColor="text1"/>
          <w:sz w:val="24"/>
          <w:szCs w:val="24"/>
        </w:rPr>
        <w:t xml:space="preserve"> </w:t>
      </w:r>
      <w:r w:rsidR="00762C0D" w:rsidRPr="00762C0D">
        <w:rPr>
          <w:color w:val="000000" w:themeColor="text1"/>
          <w:sz w:val="24"/>
          <w:szCs w:val="24"/>
        </w:rPr>
        <w:t xml:space="preserve">em horário compreendido entre 7h as 16h, de segunda a sexta feira, observado os feriados e pontos facultativos. </w:t>
      </w:r>
    </w:p>
    <w:p w14:paraId="5C492C8F" w14:textId="77777777" w:rsidR="00220FC1" w:rsidRPr="00760829" w:rsidRDefault="00220FC1" w:rsidP="00904956">
      <w:pPr>
        <w:pStyle w:val="Corpodetexto"/>
        <w:rPr>
          <w:color w:val="000000" w:themeColor="text1"/>
          <w:szCs w:val="24"/>
        </w:rPr>
      </w:pPr>
    </w:p>
    <w:p w14:paraId="596C5BE6" w14:textId="07740F99" w:rsidR="00AC1F7F" w:rsidRPr="00760829" w:rsidRDefault="00A43AB9"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w:t>
      </w:r>
      <w:r w:rsidR="005D3413" w:rsidRPr="00760829">
        <w:rPr>
          <w:rFonts w:eastAsia="Arial"/>
          <w:b/>
          <w:color w:val="000000" w:themeColor="text1"/>
          <w:sz w:val="24"/>
          <w:szCs w:val="24"/>
        </w:rPr>
        <w:t>6</w:t>
      </w:r>
      <w:r w:rsidR="00AC1F7F" w:rsidRPr="00760829">
        <w:rPr>
          <w:rFonts w:eastAsia="Arial"/>
          <w:b/>
          <w:color w:val="000000" w:themeColor="text1"/>
          <w:sz w:val="24"/>
          <w:szCs w:val="24"/>
        </w:rPr>
        <w:t xml:space="preserve"> – DA HABILITAÇÃO</w:t>
      </w:r>
    </w:p>
    <w:p w14:paraId="2D0E75F9" w14:textId="7AD1785A" w:rsidR="00AA6713" w:rsidRPr="00760829" w:rsidRDefault="00A43AB9" w:rsidP="00AA6713">
      <w:pPr>
        <w:pStyle w:val="Corpodetexto"/>
        <w:rPr>
          <w:b/>
          <w:color w:val="000000" w:themeColor="text1"/>
          <w:szCs w:val="24"/>
        </w:rPr>
      </w:pPr>
      <w:r w:rsidRPr="00760829">
        <w:rPr>
          <w:b/>
          <w:color w:val="000000" w:themeColor="text1"/>
          <w:szCs w:val="24"/>
        </w:rPr>
        <w:t>1</w:t>
      </w:r>
      <w:r w:rsidR="005D3413" w:rsidRPr="00760829">
        <w:rPr>
          <w:b/>
          <w:color w:val="000000" w:themeColor="text1"/>
          <w:szCs w:val="24"/>
        </w:rPr>
        <w:t>6</w:t>
      </w:r>
      <w:r w:rsidR="00AA6713" w:rsidRPr="00760829">
        <w:rPr>
          <w:b/>
          <w:color w:val="000000" w:themeColor="text1"/>
          <w:szCs w:val="24"/>
        </w:rPr>
        <w:t>.1.1. Habilitação Jurídica:</w:t>
      </w:r>
    </w:p>
    <w:p w14:paraId="1ED0AF1F" w14:textId="77777777" w:rsidR="00AA6713" w:rsidRPr="00760829" w:rsidRDefault="00AA6713" w:rsidP="00AA6713">
      <w:pPr>
        <w:rPr>
          <w:color w:val="000000" w:themeColor="text1"/>
          <w:sz w:val="24"/>
          <w:szCs w:val="24"/>
        </w:rPr>
      </w:pPr>
      <w:r w:rsidRPr="00760829">
        <w:rPr>
          <w:b/>
          <w:color w:val="000000" w:themeColor="text1"/>
          <w:sz w:val="24"/>
          <w:szCs w:val="24"/>
        </w:rPr>
        <w:t>a)</w:t>
      </w:r>
      <w:r w:rsidRPr="00760829">
        <w:rPr>
          <w:color w:val="000000" w:themeColor="text1"/>
          <w:sz w:val="24"/>
          <w:szCs w:val="24"/>
        </w:rPr>
        <w:t xml:space="preserve"> Registro Comercial, no caso de empresa individual;</w:t>
      </w:r>
    </w:p>
    <w:p w14:paraId="46DAEDAF" w14:textId="77777777" w:rsidR="00AA6713" w:rsidRPr="00760829" w:rsidRDefault="00AA6713" w:rsidP="00AA6713">
      <w:pPr>
        <w:jc w:val="both"/>
        <w:rPr>
          <w:color w:val="000000" w:themeColor="text1"/>
          <w:sz w:val="24"/>
          <w:szCs w:val="24"/>
        </w:rPr>
      </w:pPr>
      <w:r w:rsidRPr="00760829">
        <w:rPr>
          <w:b/>
          <w:color w:val="000000" w:themeColor="text1"/>
          <w:sz w:val="24"/>
          <w:szCs w:val="24"/>
        </w:rPr>
        <w:t>b)</w:t>
      </w:r>
      <w:r w:rsidRPr="00760829">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14:paraId="57DD3FF8" w14:textId="77777777" w:rsidR="00AA6713" w:rsidRPr="00760829" w:rsidRDefault="00AA6713" w:rsidP="00AA6713">
      <w:pPr>
        <w:jc w:val="both"/>
        <w:rPr>
          <w:color w:val="000000" w:themeColor="text1"/>
          <w:sz w:val="24"/>
          <w:szCs w:val="24"/>
        </w:rPr>
      </w:pPr>
      <w:r w:rsidRPr="00760829">
        <w:rPr>
          <w:b/>
          <w:color w:val="000000" w:themeColor="text1"/>
          <w:sz w:val="24"/>
          <w:szCs w:val="24"/>
        </w:rPr>
        <w:t>c)</w:t>
      </w:r>
      <w:r w:rsidRPr="00760829">
        <w:rPr>
          <w:color w:val="000000" w:themeColor="text1"/>
          <w:sz w:val="24"/>
          <w:szCs w:val="24"/>
        </w:rPr>
        <w:t xml:space="preserve"> Inscrição do ato constitutivo, no caso de sociedades civis, acompanhadas de prova de diretoria em exercício;</w:t>
      </w:r>
    </w:p>
    <w:p w14:paraId="5DEBEE6D" w14:textId="77777777" w:rsidR="00AA6713" w:rsidRPr="00760829" w:rsidRDefault="00AA6713" w:rsidP="00AA6713">
      <w:pPr>
        <w:jc w:val="both"/>
        <w:rPr>
          <w:color w:val="000000" w:themeColor="text1"/>
          <w:sz w:val="24"/>
          <w:szCs w:val="24"/>
        </w:rPr>
      </w:pPr>
      <w:r w:rsidRPr="00760829">
        <w:rPr>
          <w:b/>
          <w:color w:val="000000" w:themeColor="text1"/>
          <w:sz w:val="24"/>
          <w:szCs w:val="24"/>
        </w:rPr>
        <w:t>d)</w:t>
      </w:r>
      <w:r w:rsidRPr="00760829">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3F26A390" w14:textId="2E5A0262" w:rsidR="00AA6713" w:rsidRPr="00760829" w:rsidRDefault="00B63DE6"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6</w:t>
      </w:r>
      <w:r w:rsidR="00CD04EE" w:rsidRPr="00760829">
        <w:rPr>
          <w:b/>
          <w:color w:val="000000" w:themeColor="text1"/>
          <w:sz w:val="24"/>
          <w:szCs w:val="24"/>
        </w:rPr>
        <w:t>.</w:t>
      </w:r>
      <w:r w:rsidR="00AA6713" w:rsidRPr="00760829">
        <w:rPr>
          <w:b/>
          <w:color w:val="000000" w:themeColor="text1"/>
          <w:sz w:val="24"/>
          <w:szCs w:val="24"/>
        </w:rPr>
        <w:t>1.1.</w:t>
      </w:r>
      <w:r w:rsidR="005D3413" w:rsidRPr="00760829">
        <w:rPr>
          <w:b/>
          <w:color w:val="000000" w:themeColor="text1"/>
          <w:sz w:val="24"/>
          <w:szCs w:val="24"/>
        </w:rPr>
        <w:t>2</w:t>
      </w:r>
      <w:r w:rsidR="00AA6713" w:rsidRPr="00760829">
        <w:rPr>
          <w:b/>
          <w:color w:val="000000" w:themeColor="text1"/>
          <w:sz w:val="24"/>
          <w:szCs w:val="24"/>
        </w:rPr>
        <w:t xml:space="preserve">. </w:t>
      </w:r>
      <w:r w:rsidR="00AA6713" w:rsidRPr="00760829">
        <w:rPr>
          <w:color w:val="000000" w:themeColor="text1"/>
          <w:sz w:val="24"/>
          <w:szCs w:val="24"/>
        </w:rPr>
        <w:t xml:space="preserve">Os documentos relacionados referentes à Habilitação Jurídica </w:t>
      </w:r>
      <w:r w:rsidR="00AA6713" w:rsidRPr="00760829">
        <w:rPr>
          <w:b/>
          <w:color w:val="000000" w:themeColor="text1"/>
          <w:sz w:val="24"/>
          <w:szCs w:val="24"/>
        </w:rPr>
        <w:t>(cláusula 7.1.1.)</w:t>
      </w:r>
      <w:r w:rsidR="00AA6713" w:rsidRPr="00760829">
        <w:rPr>
          <w:color w:val="000000" w:themeColor="text1"/>
          <w:sz w:val="24"/>
          <w:szCs w:val="24"/>
        </w:rPr>
        <w:t xml:space="preserve"> não precisarão constar do Envelope “B” (Habilitação) se tiverem sido apresentados para o credenciamento neste</w:t>
      </w:r>
      <w:r w:rsidR="00AA6713" w:rsidRPr="00760829">
        <w:rPr>
          <w:b/>
          <w:color w:val="000000" w:themeColor="text1"/>
          <w:sz w:val="24"/>
          <w:szCs w:val="24"/>
        </w:rPr>
        <w:t xml:space="preserve"> </w:t>
      </w:r>
      <w:r w:rsidR="00AA6713" w:rsidRPr="00760829">
        <w:rPr>
          <w:color w:val="000000" w:themeColor="text1"/>
          <w:sz w:val="24"/>
          <w:szCs w:val="24"/>
        </w:rPr>
        <w:t>Pregão.</w:t>
      </w:r>
      <w:r w:rsidR="00AA6713" w:rsidRPr="00760829">
        <w:rPr>
          <w:b/>
          <w:color w:val="000000" w:themeColor="text1"/>
          <w:sz w:val="24"/>
          <w:szCs w:val="24"/>
        </w:rPr>
        <w:t xml:space="preserve"> </w:t>
      </w:r>
    </w:p>
    <w:p w14:paraId="485DAE98" w14:textId="77777777" w:rsidR="00AA6713" w:rsidRPr="00760829" w:rsidRDefault="00AA6713" w:rsidP="00AA6713">
      <w:pPr>
        <w:jc w:val="both"/>
        <w:rPr>
          <w:b/>
          <w:color w:val="000000" w:themeColor="text1"/>
          <w:sz w:val="24"/>
          <w:szCs w:val="24"/>
        </w:rPr>
      </w:pPr>
    </w:p>
    <w:p w14:paraId="4CFFCA8B" w14:textId="7484A649" w:rsidR="00AA6713" w:rsidRPr="00760829" w:rsidRDefault="00A43AB9" w:rsidP="00AA6713">
      <w:pPr>
        <w:jc w:val="both"/>
        <w:rPr>
          <w:b/>
          <w:color w:val="000000" w:themeColor="text1"/>
          <w:sz w:val="24"/>
          <w:szCs w:val="24"/>
        </w:rPr>
      </w:pPr>
      <w:r w:rsidRPr="00760829">
        <w:rPr>
          <w:b/>
          <w:color w:val="000000" w:themeColor="text1"/>
          <w:sz w:val="24"/>
          <w:szCs w:val="24"/>
        </w:rPr>
        <w:t>1</w:t>
      </w:r>
      <w:r w:rsidR="00334E19" w:rsidRPr="00760829">
        <w:rPr>
          <w:b/>
          <w:color w:val="000000" w:themeColor="text1"/>
          <w:sz w:val="24"/>
          <w:szCs w:val="24"/>
        </w:rPr>
        <w:t>7</w:t>
      </w:r>
      <w:r w:rsidR="00AA6713" w:rsidRPr="00760829">
        <w:rPr>
          <w:b/>
          <w:color w:val="000000" w:themeColor="text1"/>
          <w:sz w:val="24"/>
          <w:szCs w:val="24"/>
        </w:rPr>
        <w:t>. Regularidade fiscal e trabalhista:</w:t>
      </w:r>
    </w:p>
    <w:p w14:paraId="6B3415C4" w14:textId="3AAFF92F" w:rsidR="005D3413" w:rsidRPr="00760829" w:rsidRDefault="00A43AB9"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w:t>
      </w:r>
      <w:r w:rsidR="00AA6713" w:rsidRPr="00760829">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00AA6713" w:rsidRPr="00760829">
        <w:rPr>
          <w:b/>
          <w:color w:val="000000" w:themeColor="text1"/>
          <w:sz w:val="24"/>
          <w:szCs w:val="24"/>
        </w:rPr>
        <w:t xml:space="preserve"> </w:t>
      </w:r>
      <w:r w:rsidR="00AA6713" w:rsidRPr="00760829">
        <w:rPr>
          <w:color w:val="000000" w:themeColor="text1"/>
          <w:sz w:val="24"/>
          <w:szCs w:val="24"/>
        </w:rPr>
        <w:t>outra certidão equivalente, na forma da lei;</w:t>
      </w:r>
    </w:p>
    <w:p w14:paraId="7BBC66E8" w14:textId="08318D7C" w:rsidR="00AA6713" w:rsidRPr="00760829" w:rsidRDefault="005D3413" w:rsidP="00AA6713">
      <w:pPr>
        <w:jc w:val="both"/>
        <w:rPr>
          <w:color w:val="000000" w:themeColor="text1"/>
          <w:sz w:val="24"/>
          <w:szCs w:val="24"/>
        </w:rPr>
      </w:pPr>
      <w:r w:rsidRPr="00760829">
        <w:rPr>
          <w:b/>
          <w:color w:val="000000" w:themeColor="text1"/>
          <w:sz w:val="24"/>
          <w:szCs w:val="24"/>
        </w:rPr>
        <w:lastRenderedPageBreak/>
        <w:t>17</w:t>
      </w:r>
      <w:r w:rsidR="00AA6713" w:rsidRPr="00760829">
        <w:rPr>
          <w:b/>
          <w:color w:val="000000" w:themeColor="text1"/>
          <w:sz w:val="24"/>
          <w:szCs w:val="24"/>
        </w:rPr>
        <w:t xml:space="preserve">.1.2. </w:t>
      </w:r>
      <w:r w:rsidR="00AA6713" w:rsidRPr="00760829">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14:paraId="05C4D509" w14:textId="4FB3546C"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.1.3. </w:t>
      </w:r>
      <w:r w:rsidR="00AA6713" w:rsidRPr="00760829">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14:paraId="6B2D6C65" w14:textId="69BFD831"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.1.4.</w:t>
      </w:r>
      <w:r w:rsidR="00AA6713" w:rsidRPr="00760829">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14:paraId="48A44C63" w14:textId="45ED66D1"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.1.5. </w:t>
      </w:r>
      <w:r w:rsidR="00AA6713" w:rsidRPr="00760829">
        <w:rPr>
          <w:color w:val="000000" w:themeColor="text1"/>
          <w:sz w:val="24"/>
          <w:szCs w:val="24"/>
        </w:rPr>
        <w:t>Prova de regularidade relativa ao FGTS (Fundo de Garantia por Tempo de Serviço), em vigor, expedida pela Caixa Econômica Federal, ou outra certidão equivalente, na forma da lei;</w:t>
      </w:r>
    </w:p>
    <w:p w14:paraId="621348CE" w14:textId="4BBB835C"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.1.6. </w:t>
      </w:r>
      <w:r w:rsidR="00AA6713" w:rsidRPr="00760829">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14:paraId="18DCF4AF" w14:textId="1FEC33EF"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.1.7. </w:t>
      </w:r>
      <w:r w:rsidR="00AA6713" w:rsidRPr="00760829">
        <w:rPr>
          <w:color w:val="000000" w:themeColor="text1"/>
          <w:sz w:val="24"/>
          <w:szCs w:val="24"/>
        </w:rPr>
        <w:t>Declaração informando o cumprimento do disposto no</w:t>
      </w:r>
      <w:r w:rsidR="00AA6713" w:rsidRPr="00760829">
        <w:rPr>
          <w:b/>
          <w:color w:val="000000" w:themeColor="text1"/>
          <w:sz w:val="24"/>
          <w:szCs w:val="24"/>
        </w:rPr>
        <w:t xml:space="preserve"> inciso XXXIII do artigo 7º da Constituição Federal, </w:t>
      </w:r>
      <w:r w:rsidR="00AA6713" w:rsidRPr="00760829">
        <w:rPr>
          <w:color w:val="000000" w:themeColor="text1"/>
          <w:sz w:val="24"/>
          <w:szCs w:val="24"/>
        </w:rPr>
        <w:t>expressando não empregar menor de dezoito anos em trabalho noturno, perigoso ou insalubre e menores de dezesseis anos, salvo a partir de quatorze anos, na condição de aprendiz, preferencialmente</w:t>
      </w:r>
      <w:r w:rsidR="00AA6713" w:rsidRPr="00760829">
        <w:rPr>
          <w:b/>
          <w:color w:val="000000" w:themeColor="text1"/>
          <w:sz w:val="24"/>
          <w:szCs w:val="24"/>
        </w:rPr>
        <w:t xml:space="preserve"> </w:t>
      </w:r>
      <w:r w:rsidR="00AA6713" w:rsidRPr="00760829">
        <w:rPr>
          <w:color w:val="000000" w:themeColor="text1"/>
          <w:sz w:val="24"/>
          <w:szCs w:val="24"/>
        </w:rPr>
        <w:t xml:space="preserve">nos moldes do </w:t>
      </w:r>
      <w:r w:rsidR="00AA6713" w:rsidRPr="00760829">
        <w:rPr>
          <w:b/>
          <w:color w:val="000000" w:themeColor="text1"/>
          <w:sz w:val="24"/>
          <w:szCs w:val="24"/>
        </w:rPr>
        <w:t xml:space="preserve">Anexo III.  </w:t>
      </w:r>
      <w:r w:rsidR="00AA6713" w:rsidRPr="00760829">
        <w:rPr>
          <w:color w:val="000000" w:themeColor="text1"/>
          <w:sz w:val="24"/>
          <w:szCs w:val="24"/>
        </w:rPr>
        <w:t xml:space="preserve">  </w:t>
      </w:r>
    </w:p>
    <w:p w14:paraId="43912394" w14:textId="320EB0BE" w:rsidR="00334E19" w:rsidRPr="00760829" w:rsidRDefault="00334E19" w:rsidP="00AA6713">
      <w:pPr>
        <w:jc w:val="both"/>
        <w:rPr>
          <w:color w:val="000000" w:themeColor="text1"/>
          <w:sz w:val="24"/>
          <w:szCs w:val="24"/>
        </w:rPr>
      </w:pPr>
    </w:p>
    <w:p w14:paraId="71E1AC30" w14:textId="78F027AC" w:rsidR="00334E19" w:rsidRPr="00760829" w:rsidRDefault="00334E19" w:rsidP="00334E19">
      <w:pPr>
        <w:jc w:val="both"/>
        <w:rPr>
          <w:b/>
          <w:bCs/>
          <w:color w:val="000000" w:themeColor="text1"/>
          <w:sz w:val="24"/>
          <w:szCs w:val="24"/>
        </w:rPr>
      </w:pPr>
      <w:r w:rsidRPr="00760829">
        <w:rPr>
          <w:b/>
          <w:bCs/>
          <w:color w:val="000000" w:themeColor="text1"/>
          <w:sz w:val="24"/>
          <w:szCs w:val="24"/>
        </w:rPr>
        <w:t>17.2 Qualificação Técnica</w:t>
      </w:r>
    </w:p>
    <w:p w14:paraId="7997AE89" w14:textId="4B816694" w:rsidR="00334E19" w:rsidRPr="00760829" w:rsidRDefault="00334E19" w:rsidP="00334E19">
      <w:pPr>
        <w:jc w:val="both"/>
        <w:rPr>
          <w:color w:val="000000" w:themeColor="text1"/>
          <w:sz w:val="24"/>
          <w:szCs w:val="24"/>
        </w:rPr>
      </w:pPr>
      <w:r w:rsidRPr="00760829">
        <w:rPr>
          <w:b/>
          <w:bCs/>
          <w:color w:val="000000" w:themeColor="text1"/>
          <w:sz w:val="24"/>
          <w:szCs w:val="24"/>
        </w:rPr>
        <w:t>17.2.1.</w:t>
      </w:r>
      <w:r w:rsidRPr="0076082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14:paraId="4B0FC850" w14:textId="77777777" w:rsidR="00334E19" w:rsidRPr="00760829" w:rsidRDefault="00334E19" w:rsidP="00334E19">
      <w:pPr>
        <w:jc w:val="both"/>
        <w:rPr>
          <w:color w:val="000000" w:themeColor="text1"/>
          <w:sz w:val="24"/>
          <w:szCs w:val="24"/>
        </w:rPr>
      </w:pPr>
      <w:r w:rsidRPr="00760829">
        <w:rPr>
          <w:color w:val="000000" w:themeColor="text1"/>
          <w:sz w:val="24"/>
          <w:szCs w:val="24"/>
        </w:rPr>
        <w:t>a) No caso de atestados emitidos por empresa de iniciativa privada, não serão considerados aqueles emitidos por empresas pertencentes ao mesmo grupo empresarial da empresa proponente.</w:t>
      </w:r>
    </w:p>
    <w:p w14:paraId="789F49E7" w14:textId="3784795C" w:rsidR="00334E19" w:rsidRPr="00760829" w:rsidRDefault="00334E19" w:rsidP="00334E19">
      <w:pPr>
        <w:jc w:val="both"/>
        <w:rPr>
          <w:color w:val="000000" w:themeColor="text1"/>
          <w:sz w:val="24"/>
          <w:szCs w:val="24"/>
        </w:rPr>
      </w:pPr>
      <w:r w:rsidRPr="00760829">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14:paraId="6FA39BFD" w14:textId="77777777" w:rsidR="0046215E" w:rsidRPr="00760829" w:rsidRDefault="0046215E" w:rsidP="00AA6713">
      <w:pPr>
        <w:jc w:val="both"/>
        <w:rPr>
          <w:color w:val="000000" w:themeColor="text1"/>
          <w:sz w:val="24"/>
          <w:szCs w:val="24"/>
        </w:rPr>
      </w:pPr>
    </w:p>
    <w:p w14:paraId="72A41E83" w14:textId="60786404" w:rsidR="00AC1F7F" w:rsidRPr="00760829" w:rsidRDefault="005D3413"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18</w:t>
      </w:r>
      <w:r w:rsidR="00AC1F7F" w:rsidRPr="00760829">
        <w:rPr>
          <w:rFonts w:eastAsia="Arial"/>
          <w:b/>
          <w:color w:val="000000" w:themeColor="text1"/>
          <w:sz w:val="24"/>
          <w:szCs w:val="24"/>
        </w:rPr>
        <w:t xml:space="preserve"> – DO PAGAMENTO</w:t>
      </w:r>
    </w:p>
    <w:p w14:paraId="1D336D1F" w14:textId="5A5EEC16"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.1.</w:t>
      </w:r>
      <w:r w:rsidR="00D34B20" w:rsidRPr="00760829">
        <w:rPr>
          <w:color w:val="000000" w:themeColor="text1"/>
          <w:sz w:val="24"/>
          <w:szCs w:val="24"/>
        </w:rPr>
        <w:t xml:space="preserve"> O pagamento</w:t>
      </w:r>
      <w:r w:rsidR="00D34B20" w:rsidRPr="00760829">
        <w:rPr>
          <w:b/>
          <w:color w:val="000000" w:themeColor="text1"/>
          <w:sz w:val="24"/>
          <w:szCs w:val="24"/>
        </w:rPr>
        <w:t xml:space="preserve"> </w:t>
      </w:r>
      <w:r w:rsidR="00D34B20" w:rsidRPr="00760829">
        <w:rPr>
          <w:color w:val="000000" w:themeColor="text1"/>
          <w:sz w:val="24"/>
          <w:szCs w:val="24"/>
        </w:rPr>
        <w:t xml:space="preserve">será efetuado em até </w:t>
      </w:r>
      <w:r w:rsidR="00D34B20" w:rsidRPr="00760829">
        <w:rPr>
          <w:b/>
          <w:color w:val="000000" w:themeColor="text1"/>
          <w:sz w:val="24"/>
          <w:szCs w:val="24"/>
        </w:rPr>
        <w:t xml:space="preserve">30 (trinta) </w:t>
      </w:r>
      <w:r w:rsidR="00D34B20" w:rsidRPr="00760829">
        <w:rPr>
          <w:color w:val="000000" w:themeColor="text1"/>
          <w:sz w:val="24"/>
          <w:szCs w:val="24"/>
        </w:rPr>
        <w:t>dias, mediante</w:t>
      </w:r>
      <w:r w:rsidR="00D34B20" w:rsidRPr="00760829">
        <w:rPr>
          <w:b/>
          <w:color w:val="000000" w:themeColor="text1"/>
          <w:sz w:val="24"/>
          <w:szCs w:val="24"/>
        </w:rPr>
        <w:t xml:space="preserve"> </w:t>
      </w:r>
      <w:r w:rsidR="00D34B20" w:rsidRPr="00760829">
        <w:rPr>
          <w:color w:val="000000" w:themeColor="text1"/>
          <w:sz w:val="24"/>
          <w:szCs w:val="24"/>
        </w:rPr>
        <w:t xml:space="preserve">adimplemento de cada parcela da obrigação, através de </w:t>
      </w:r>
      <w:r w:rsidRPr="00760829">
        <w:rPr>
          <w:color w:val="000000" w:themeColor="text1"/>
          <w:sz w:val="24"/>
          <w:szCs w:val="24"/>
        </w:rPr>
        <w:t xml:space="preserve">transferência bancária </w:t>
      </w:r>
      <w:r w:rsidR="00D34B20" w:rsidRPr="00760829">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14:paraId="58EDF688" w14:textId="230FCC1A" w:rsidR="00D34B20" w:rsidRPr="00760829" w:rsidRDefault="00AB1D98" w:rsidP="00D34B20">
      <w:pPr>
        <w:pStyle w:val="Corpodetexto2"/>
        <w:rPr>
          <w:b/>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.2.</w:t>
      </w:r>
      <w:r w:rsidR="00D34B20" w:rsidRPr="0076082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0829">
        <w:rPr>
          <w:b/>
          <w:color w:val="000000" w:themeColor="text1"/>
          <w:sz w:val="24"/>
          <w:szCs w:val="24"/>
        </w:rPr>
        <w:t>compensação financeira.</w:t>
      </w:r>
    </w:p>
    <w:p w14:paraId="3C17A90E" w14:textId="0FFE0642"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 xml:space="preserve">.3. </w:t>
      </w:r>
      <w:r w:rsidR="00D34B20" w:rsidRPr="00760829">
        <w:rPr>
          <w:color w:val="000000" w:themeColor="text1"/>
          <w:sz w:val="24"/>
          <w:szCs w:val="24"/>
        </w:rPr>
        <w:t>Por eventuais</w:t>
      </w:r>
      <w:r w:rsidR="00D34B20" w:rsidRPr="00760829">
        <w:rPr>
          <w:b/>
          <w:color w:val="000000" w:themeColor="text1"/>
          <w:sz w:val="24"/>
          <w:szCs w:val="24"/>
        </w:rPr>
        <w:t xml:space="preserve"> </w:t>
      </w:r>
      <w:r w:rsidR="00D34B20" w:rsidRPr="00760829">
        <w:rPr>
          <w:color w:val="000000" w:themeColor="text1"/>
          <w:sz w:val="24"/>
          <w:szCs w:val="24"/>
        </w:rPr>
        <w:t xml:space="preserve">atrasos injustificados, serão devidos à Contratada, </w:t>
      </w:r>
      <w:r w:rsidR="00D34B20" w:rsidRPr="00760829">
        <w:rPr>
          <w:b/>
          <w:color w:val="000000" w:themeColor="text1"/>
          <w:sz w:val="24"/>
          <w:szCs w:val="24"/>
        </w:rPr>
        <w:t>juros moratórios</w:t>
      </w:r>
      <w:r w:rsidR="00D34B20" w:rsidRPr="00760829">
        <w:rPr>
          <w:color w:val="000000" w:themeColor="text1"/>
          <w:sz w:val="24"/>
          <w:szCs w:val="24"/>
        </w:rPr>
        <w:t xml:space="preserve"> de</w:t>
      </w:r>
      <w:r w:rsidR="00D34B20" w:rsidRPr="00760829">
        <w:rPr>
          <w:b/>
          <w:color w:val="000000" w:themeColor="text1"/>
          <w:sz w:val="24"/>
          <w:szCs w:val="24"/>
        </w:rPr>
        <w:t xml:space="preserve"> </w:t>
      </w:r>
      <w:r w:rsidR="00D34B20" w:rsidRPr="00760829">
        <w:rPr>
          <w:color w:val="000000" w:themeColor="text1"/>
          <w:sz w:val="24"/>
          <w:szCs w:val="24"/>
        </w:rPr>
        <w:t>0,01667%</w:t>
      </w:r>
      <w:r w:rsidR="00D34B20" w:rsidRPr="00760829">
        <w:rPr>
          <w:b/>
          <w:color w:val="000000" w:themeColor="text1"/>
          <w:sz w:val="24"/>
          <w:szCs w:val="24"/>
        </w:rPr>
        <w:t xml:space="preserve"> </w:t>
      </w:r>
      <w:r w:rsidR="00D34B20" w:rsidRPr="00760829">
        <w:rPr>
          <w:color w:val="000000" w:themeColor="text1"/>
          <w:sz w:val="24"/>
          <w:szCs w:val="24"/>
        </w:rPr>
        <w:t>ao dia,</w:t>
      </w:r>
      <w:r w:rsidR="00D34B20" w:rsidRPr="00760829">
        <w:rPr>
          <w:b/>
          <w:color w:val="000000" w:themeColor="text1"/>
          <w:sz w:val="24"/>
          <w:szCs w:val="24"/>
        </w:rPr>
        <w:t xml:space="preserve"> </w:t>
      </w:r>
      <w:r w:rsidR="00D34B20" w:rsidRPr="00760829">
        <w:rPr>
          <w:color w:val="000000" w:themeColor="text1"/>
          <w:sz w:val="24"/>
          <w:szCs w:val="24"/>
        </w:rPr>
        <w:t xml:space="preserve">alcançando ao ano 6% (seis por cento). </w:t>
      </w:r>
    </w:p>
    <w:p w14:paraId="6589A944" w14:textId="4DBAF9EE" w:rsidR="00D34B20" w:rsidRPr="00760829" w:rsidRDefault="00AB1D98" w:rsidP="00D34B20">
      <w:pPr>
        <w:pStyle w:val="Corpodetexto"/>
        <w:rPr>
          <w:b/>
          <w:color w:val="000000" w:themeColor="text1"/>
          <w:szCs w:val="24"/>
        </w:rPr>
      </w:pPr>
      <w:r w:rsidRPr="00760829">
        <w:rPr>
          <w:b/>
          <w:color w:val="000000" w:themeColor="text1"/>
          <w:szCs w:val="24"/>
        </w:rPr>
        <w:t>18</w:t>
      </w:r>
      <w:r w:rsidR="00D34B20" w:rsidRPr="00760829">
        <w:rPr>
          <w:b/>
          <w:color w:val="000000" w:themeColor="text1"/>
          <w:szCs w:val="24"/>
        </w:rPr>
        <w:t>.</w:t>
      </w:r>
      <w:r w:rsidRPr="00760829">
        <w:rPr>
          <w:b/>
          <w:color w:val="000000" w:themeColor="text1"/>
          <w:szCs w:val="24"/>
        </w:rPr>
        <w:t>4</w:t>
      </w:r>
      <w:r w:rsidR="00D34B20" w:rsidRPr="00760829">
        <w:rPr>
          <w:b/>
          <w:color w:val="000000" w:themeColor="text1"/>
          <w:szCs w:val="24"/>
        </w:rPr>
        <w:t xml:space="preserve">. </w:t>
      </w:r>
      <w:r w:rsidR="00D34B20" w:rsidRPr="00760829">
        <w:rPr>
          <w:color w:val="000000" w:themeColor="text1"/>
          <w:szCs w:val="24"/>
        </w:rPr>
        <w:t xml:space="preserve">Ocorrendo antecipação no pagamento dentro do prazo estabelecido, </w:t>
      </w:r>
      <w:r w:rsidR="00095D94" w:rsidRPr="00760829">
        <w:rPr>
          <w:color w:val="000000" w:themeColor="text1"/>
          <w:szCs w:val="24"/>
        </w:rPr>
        <w:t xml:space="preserve">a </w:t>
      </w:r>
      <w:r w:rsidRPr="00760829">
        <w:rPr>
          <w:color w:val="000000" w:themeColor="text1"/>
          <w:szCs w:val="24"/>
        </w:rPr>
        <w:t xml:space="preserve">Prefeitura Municipal </w:t>
      </w:r>
      <w:r w:rsidR="00D34B20" w:rsidRPr="00760829">
        <w:rPr>
          <w:color w:val="000000" w:themeColor="text1"/>
          <w:szCs w:val="24"/>
        </w:rPr>
        <w:t xml:space="preserve">fará jus a um desconto de 0,033% por dia, a título de </w:t>
      </w:r>
      <w:r w:rsidR="00D34B20" w:rsidRPr="00760829">
        <w:rPr>
          <w:b/>
          <w:color w:val="000000" w:themeColor="text1"/>
          <w:szCs w:val="24"/>
        </w:rPr>
        <w:t>compensação financeira.</w:t>
      </w:r>
    </w:p>
    <w:p w14:paraId="6D2F8C9D" w14:textId="77777777" w:rsidR="00AC1F7F" w:rsidRPr="00760829" w:rsidRDefault="00AC1F7F" w:rsidP="00AC1F7F">
      <w:pPr>
        <w:spacing w:line="100" w:lineRule="atLeast"/>
        <w:jc w:val="both"/>
        <w:rPr>
          <w:rFonts w:eastAsia="Arial"/>
          <w:b/>
          <w:color w:val="000000" w:themeColor="text1"/>
          <w:sz w:val="24"/>
          <w:szCs w:val="24"/>
        </w:rPr>
      </w:pPr>
    </w:p>
    <w:p w14:paraId="543246FD" w14:textId="59CCC748" w:rsidR="00220FC1" w:rsidRPr="00760829" w:rsidRDefault="00AB1D98" w:rsidP="00220FC1">
      <w:pPr>
        <w:autoSpaceDE w:val="0"/>
        <w:autoSpaceDN w:val="0"/>
        <w:adjustRightInd w:val="0"/>
        <w:rPr>
          <w:b/>
          <w:bCs/>
          <w:color w:val="000000" w:themeColor="text1"/>
          <w:sz w:val="24"/>
          <w:szCs w:val="24"/>
        </w:rPr>
      </w:pPr>
      <w:r w:rsidRPr="00760829">
        <w:rPr>
          <w:b/>
          <w:bCs/>
          <w:color w:val="000000" w:themeColor="text1"/>
          <w:sz w:val="24"/>
          <w:szCs w:val="24"/>
        </w:rPr>
        <w:t>19</w:t>
      </w:r>
      <w:r w:rsidR="00220FC1" w:rsidRPr="00760829">
        <w:rPr>
          <w:b/>
          <w:bCs/>
          <w:color w:val="000000" w:themeColor="text1"/>
          <w:sz w:val="24"/>
          <w:szCs w:val="24"/>
        </w:rPr>
        <w:t>. OBRIGAÇÕES E RESPONSABILIDADE DA CONTRATADA</w:t>
      </w:r>
    </w:p>
    <w:p w14:paraId="27DA3DBD" w14:textId="2FF0293D"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lastRenderedPageBreak/>
        <w:t>19</w:t>
      </w:r>
      <w:r w:rsidR="00220FC1" w:rsidRPr="00760829">
        <w:rPr>
          <w:b/>
          <w:color w:val="000000" w:themeColor="text1"/>
          <w:sz w:val="24"/>
          <w:szCs w:val="24"/>
        </w:rPr>
        <w:t>.1.</w:t>
      </w:r>
      <w:r w:rsidR="00220FC1" w:rsidRPr="00760829">
        <w:rPr>
          <w:color w:val="000000" w:themeColor="text1"/>
          <w:sz w:val="24"/>
          <w:szCs w:val="24"/>
        </w:rPr>
        <w:t xml:space="preserve"> A Contratada, além das obrigações elencadas no presente Termo de Referência e as resultantes da observância das Leis 8.666/93 e 10.520/02, obriga-se a:</w:t>
      </w:r>
    </w:p>
    <w:p w14:paraId="7A7F4FBA" w14:textId="714B496E"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.1.1.</w:t>
      </w:r>
      <w:r w:rsidR="00220FC1" w:rsidRPr="00760829">
        <w:rPr>
          <w:color w:val="000000" w:themeColor="text1"/>
          <w:sz w:val="24"/>
          <w:szCs w:val="24"/>
        </w:rPr>
        <w:t xml:space="preserve"> Possuir oficina situada na</w:t>
      </w:r>
      <w:r w:rsidRPr="00760829">
        <w:rPr>
          <w:color w:val="000000" w:themeColor="text1"/>
          <w:sz w:val="24"/>
          <w:szCs w:val="24"/>
        </w:rPr>
        <w:t xml:space="preserve"> zona urbana da </w:t>
      </w:r>
      <w:r w:rsidR="00220FC1" w:rsidRPr="00760829">
        <w:rPr>
          <w:color w:val="000000" w:themeColor="text1"/>
          <w:sz w:val="24"/>
          <w:szCs w:val="24"/>
        </w:rPr>
        <w:t>sede do Município de Santo Antônio de Pádua/RJ;</w:t>
      </w:r>
    </w:p>
    <w:p w14:paraId="01228B22" w14:textId="536CDB65"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.1.2.</w:t>
      </w:r>
      <w:r w:rsidR="00220FC1" w:rsidRPr="00760829">
        <w:rPr>
          <w:color w:val="000000" w:themeColor="text1"/>
          <w:sz w:val="24"/>
          <w:szCs w:val="24"/>
        </w:rPr>
        <w:t xml:space="preserve">  Refazer, sem custos adicionais e no mesmo prazo definido para o serviço rejeitado, todos os serviços recusados pela fiscalização do contrato;</w:t>
      </w:r>
    </w:p>
    <w:p w14:paraId="254054DF" w14:textId="5F8372D2"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.1.3.</w:t>
      </w:r>
      <w:r w:rsidR="00220FC1" w:rsidRPr="00760829">
        <w:rPr>
          <w:color w:val="000000" w:themeColor="text1"/>
          <w:sz w:val="24"/>
          <w:szCs w:val="24"/>
        </w:rPr>
        <w:t xml:space="preserve"> Atender prontamente quaisquer exigências da fiscalização do contrato, inerentes ao objeto da contratação;</w:t>
      </w:r>
    </w:p>
    <w:p w14:paraId="3004A75C" w14:textId="29EEDF09"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.1.4.</w:t>
      </w:r>
      <w:r w:rsidR="00220FC1" w:rsidRPr="00760829">
        <w:rPr>
          <w:color w:val="000000" w:themeColor="text1"/>
          <w:sz w:val="24"/>
          <w:szCs w:val="24"/>
        </w:rPr>
        <w:t xml:space="preserve"> Executar os serviços através de profissional(</w:t>
      </w:r>
      <w:proofErr w:type="spellStart"/>
      <w:r w:rsidR="00220FC1" w:rsidRPr="00760829">
        <w:rPr>
          <w:color w:val="000000" w:themeColor="text1"/>
          <w:sz w:val="24"/>
          <w:szCs w:val="24"/>
        </w:rPr>
        <w:t>is</w:t>
      </w:r>
      <w:proofErr w:type="spellEnd"/>
      <w:r w:rsidR="00220FC1" w:rsidRPr="00760829">
        <w:rPr>
          <w:color w:val="000000" w:themeColor="text1"/>
          <w:sz w:val="24"/>
          <w:szCs w:val="24"/>
        </w:rPr>
        <w:t>) qualificado(s), dentro de elevados padrões de qualidade e observando os procedimentos técnicos recomendados pelos fabricantes e legislação vigente sobre segurança do trabalho;</w:t>
      </w:r>
    </w:p>
    <w:p w14:paraId="3D954A2E" w14:textId="30AB7C7C"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5</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diagnóstico e aferição de sistemas de injeção eletrônica;</w:t>
      </w:r>
    </w:p>
    <w:p w14:paraId="234B8910" w14:textId="75CAA060"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6</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teste e limpeza de injetores;</w:t>
      </w:r>
    </w:p>
    <w:p w14:paraId="23D5EB67" w14:textId="56E84000"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7</w:t>
      </w:r>
      <w:r w:rsidR="00220FC1" w:rsidRPr="00760829">
        <w:rPr>
          <w:b/>
          <w:color w:val="000000" w:themeColor="text1"/>
          <w:sz w:val="24"/>
          <w:szCs w:val="24"/>
        </w:rPr>
        <w:t>.</w:t>
      </w:r>
      <w:r w:rsidR="00220FC1" w:rsidRPr="00760829">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14:paraId="60B497EC" w14:textId="49E1C7B3"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8</w:t>
      </w:r>
      <w:r w:rsidR="00220FC1" w:rsidRPr="00760829">
        <w:rPr>
          <w:b/>
          <w:color w:val="000000" w:themeColor="text1"/>
          <w:sz w:val="24"/>
          <w:szCs w:val="24"/>
        </w:rPr>
        <w:t>.</w:t>
      </w:r>
      <w:r w:rsidR="00220FC1" w:rsidRPr="00760829">
        <w:rPr>
          <w:color w:val="000000" w:themeColor="text1"/>
          <w:sz w:val="24"/>
          <w:szCs w:val="24"/>
        </w:rPr>
        <w:t xml:space="preserve"> Dispor, quando da prestação dos serviços, de ferramental e instrumental técnico compatível e adequado para realização dos reparos, substituições e testes necessários;</w:t>
      </w:r>
    </w:p>
    <w:p w14:paraId="0B3519D8" w14:textId="099D16D0" w:rsidR="00220FC1" w:rsidRPr="00760829" w:rsidRDefault="00E66553" w:rsidP="00220FC1">
      <w:pPr>
        <w:autoSpaceDE w:val="0"/>
        <w:autoSpaceDN w:val="0"/>
        <w:adjustRightInd w:val="0"/>
        <w:jc w:val="both"/>
        <w:rPr>
          <w:b/>
          <w:bCs/>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9</w:t>
      </w:r>
      <w:r w:rsidR="00220FC1" w:rsidRPr="00760829">
        <w:rPr>
          <w:b/>
          <w:color w:val="000000" w:themeColor="text1"/>
          <w:sz w:val="24"/>
          <w:szCs w:val="24"/>
        </w:rPr>
        <w:t>.</w:t>
      </w:r>
      <w:r w:rsidR="00220FC1" w:rsidRPr="00760829">
        <w:rPr>
          <w:color w:val="000000" w:themeColor="text1"/>
          <w:sz w:val="24"/>
          <w:szCs w:val="24"/>
        </w:rPr>
        <w:t xml:space="preserve"> </w:t>
      </w:r>
      <w:r w:rsidR="00220FC1" w:rsidRPr="00760829">
        <w:rPr>
          <w:bCs/>
          <w:color w:val="000000" w:themeColor="text1"/>
          <w:sz w:val="24"/>
          <w:szCs w:val="24"/>
        </w:rPr>
        <w:t xml:space="preserve">Apresentar orçamento dos serviços solicitados no prazo máximo de </w:t>
      </w:r>
      <w:r w:rsidR="00220FC1" w:rsidRPr="00760829">
        <w:rPr>
          <w:b/>
          <w:bCs/>
          <w:color w:val="000000" w:themeColor="text1"/>
          <w:sz w:val="24"/>
          <w:szCs w:val="24"/>
        </w:rPr>
        <w:t>2 (dois) dias úteis</w:t>
      </w:r>
      <w:r w:rsidR="00220FC1" w:rsidRPr="00760829">
        <w:rPr>
          <w:bCs/>
          <w:color w:val="000000" w:themeColor="text1"/>
          <w:sz w:val="24"/>
          <w:szCs w:val="24"/>
        </w:rPr>
        <w:t xml:space="preserve"> após a entrada do veículo no seu estabelecimento ou da solicitação do serviço pelo fiscal do contrato</w:t>
      </w:r>
      <w:r w:rsidR="00220FC1" w:rsidRPr="00760829">
        <w:rPr>
          <w:b/>
          <w:bCs/>
          <w:color w:val="000000" w:themeColor="text1"/>
          <w:sz w:val="24"/>
          <w:szCs w:val="24"/>
        </w:rPr>
        <w:t>;</w:t>
      </w:r>
    </w:p>
    <w:p w14:paraId="0F2D3688" w14:textId="6C7E9C5F"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0</w:t>
      </w:r>
      <w:r w:rsidR="00220FC1" w:rsidRPr="00760829">
        <w:rPr>
          <w:b/>
          <w:color w:val="000000" w:themeColor="text1"/>
          <w:sz w:val="24"/>
          <w:szCs w:val="24"/>
        </w:rPr>
        <w:t>.</w:t>
      </w:r>
      <w:r w:rsidR="00220FC1" w:rsidRPr="00760829">
        <w:rPr>
          <w:color w:val="000000" w:themeColor="text1"/>
          <w:sz w:val="24"/>
          <w:szCs w:val="24"/>
        </w:rPr>
        <w:t xml:space="preserve"> Realizar a manutenção mediante demanda efetuada pelo Fiscal de Contrato e iniciar os serviços apenas </w:t>
      </w:r>
      <w:r w:rsidR="00220FC1" w:rsidRPr="00760829">
        <w:rPr>
          <w:b/>
          <w:bCs/>
          <w:color w:val="000000" w:themeColor="text1"/>
          <w:sz w:val="24"/>
          <w:szCs w:val="24"/>
        </w:rPr>
        <w:t xml:space="preserve">após </w:t>
      </w:r>
      <w:r w:rsidR="00220FC1" w:rsidRPr="00760829">
        <w:rPr>
          <w:color w:val="000000" w:themeColor="text1"/>
          <w:sz w:val="24"/>
          <w:szCs w:val="24"/>
        </w:rPr>
        <w:t>aprovação expressa do orçamento;</w:t>
      </w:r>
    </w:p>
    <w:p w14:paraId="5491C8AF" w14:textId="09DA59A1" w:rsidR="00220FC1" w:rsidRPr="00760829" w:rsidRDefault="00386A10" w:rsidP="00220FC1">
      <w:pPr>
        <w:autoSpaceDE w:val="0"/>
        <w:autoSpaceDN w:val="0"/>
        <w:adjustRightInd w:val="0"/>
        <w:jc w:val="both"/>
        <w:rPr>
          <w:color w:val="000000" w:themeColor="text1"/>
          <w:sz w:val="24"/>
          <w:szCs w:val="24"/>
        </w:rPr>
      </w:pPr>
      <w:r w:rsidRPr="00760829">
        <w:rPr>
          <w:b/>
          <w:color w:val="000000" w:themeColor="text1"/>
          <w:sz w:val="24"/>
          <w:szCs w:val="24"/>
        </w:rPr>
        <w:t>9</w:t>
      </w:r>
      <w:r w:rsidR="00E66553" w:rsidRPr="00760829">
        <w:rPr>
          <w:b/>
          <w:color w:val="000000" w:themeColor="text1"/>
          <w:sz w:val="24"/>
          <w:szCs w:val="24"/>
        </w:rPr>
        <w:t>1</w:t>
      </w:r>
      <w:r w:rsidR="00220FC1" w:rsidRPr="00760829">
        <w:rPr>
          <w:b/>
          <w:color w:val="000000" w:themeColor="text1"/>
          <w:sz w:val="24"/>
          <w:szCs w:val="24"/>
        </w:rPr>
        <w:t>.1.1</w:t>
      </w:r>
      <w:r w:rsidR="00A43AB9" w:rsidRPr="00760829">
        <w:rPr>
          <w:b/>
          <w:color w:val="000000" w:themeColor="text1"/>
          <w:sz w:val="24"/>
          <w:szCs w:val="24"/>
        </w:rPr>
        <w:t>1</w:t>
      </w:r>
      <w:r w:rsidR="00220FC1" w:rsidRPr="00760829">
        <w:rPr>
          <w:b/>
          <w:color w:val="000000" w:themeColor="text1"/>
          <w:sz w:val="24"/>
          <w:szCs w:val="24"/>
        </w:rPr>
        <w:t>.</w:t>
      </w:r>
      <w:r w:rsidR="00220FC1" w:rsidRPr="00760829">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14:paraId="77CCD423" w14:textId="4F5E6DD3"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2</w:t>
      </w:r>
      <w:r w:rsidR="00220FC1" w:rsidRPr="00760829">
        <w:rPr>
          <w:b/>
          <w:color w:val="000000" w:themeColor="text1"/>
          <w:sz w:val="24"/>
          <w:szCs w:val="24"/>
        </w:rPr>
        <w:t>.</w:t>
      </w:r>
      <w:r w:rsidR="00220FC1" w:rsidRPr="00760829">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14:paraId="07F33882" w14:textId="708E2B1B"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3</w:t>
      </w:r>
      <w:r w:rsidR="00220FC1" w:rsidRPr="00760829">
        <w:rPr>
          <w:b/>
          <w:color w:val="000000" w:themeColor="text1"/>
          <w:sz w:val="24"/>
          <w:szCs w:val="24"/>
        </w:rPr>
        <w:t>.</w:t>
      </w:r>
      <w:r w:rsidR="00220FC1" w:rsidRPr="00760829">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14:paraId="18CB7506" w14:textId="5E2C9476" w:rsidR="00220FC1" w:rsidRPr="00760829" w:rsidRDefault="00E66553" w:rsidP="00220FC1">
      <w:pPr>
        <w:autoSpaceDE w:val="0"/>
        <w:autoSpaceDN w:val="0"/>
        <w:adjustRightInd w:val="0"/>
        <w:jc w:val="both"/>
        <w:rPr>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4</w:t>
      </w:r>
      <w:r w:rsidR="00220FC1" w:rsidRPr="00760829">
        <w:rPr>
          <w:b/>
          <w:color w:val="000000" w:themeColor="text1"/>
          <w:sz w:val="24"/>
          <w:szCs w:val="24"/>
        </w:rPr>
        <w:t>.</w:t>
      </w:r>
      <w:r w:rsidR="00220FC1" w:rsidRPr="00760829">
        <w:rPr>
          <w:color w:val="000000" w:themeColor="text1"/>
          <w:sz w:val="24"/>
          <w:szCs w:val="24"/>
        </w:rPr>
        <w:t xml:space="preserve"> Transferir a outrem somente o</w:t>
      </w:r>
      <w:r w:rsidR="00220FC1" w:rsidRPr="0076082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14:paraId="50551795" w14:textId="5002BB2A"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5</w:t>
      </w:r>
      <w:r w:rsidR="00220FC1" w:rsidRPr="00760829">
        <w:rPr>
          <w:b/>
          <w:sz w:val="24"/>
          <w:szCs w:val="24"/>
        </w:rPr>
        <w:t>.</w:t>
      </w:r>
      <w:r w:rsidR="00220FC1" w:rsidRPr="00760829">
        <w:rPr>
          <w:sz w:val="24"/>
          <w:szCs w:val="24"/>
        </w:rPr>
        <w:t xml:space="preserve"> Após a realização de cada serviço, disponibilizar profissional competente para acompanhar o representante da Contratante na realização de </w:t>
      </w:r>
      <w:r w:rsidR="00386A10" w:rsidRPr="00760829">
        <w:rPr>
          <w:sz w:val="24"/>
          <w:szCs w:val="24"/>
        </w:rPr>
        <w:t>teste</w:t>
      </w:r>
      <w:r w:rsidR="00220FC1" w:rsidRPr="00760829">
        <w:rPr>
          <w:sz w:val="24"/>
          <w:szCs w:val="24"/>
        </w:rPr>
        <w:t>, quando os serviços efetuados serão testados com o veículo trafegando, efetuando a entrega da mesma em boas condições de limpeza;</w:t>
      </w:r>
    </w:p>
    <w:p w14:paraId="6B769601" w14:textId="23A87567"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6</w:t>
      </w:r>
      <w:r w:rsidR="00220FC1" w:rsidRPr="00760829">
        <w:rPr>
          <w:b/>
          <w:sz w:val="24"/>
          <w:szCs w:val="24"/>
        </w:rPr>
        <w:t>.</w:t>
      </w:r>
      <w:r w:rsidR="00220FC1" w:rsidRPr="00760829">
        <w:rPr>
          <w:sz w:val="24"/>
          <w:szCs w:val="24"/>
        </w:rPr>
        <w:t xml:space="preserve"> Dar aos serviços objetos deste certame especial prioridade para sua execução, salvo motivo de força maior devidamente comprovado;</w:t>
      </w:r>
    </w:p>
    <w:p w14:paraId="3F658D43" w14:textId="4D1D9713" w:rsidR="00220FC1" w:rsidRPr="00760829" w:rsidRDefault="00E66553" w:rsidP="00220FC1">
      <w:pPr>
        <w:autoSpaceDE w:val="0"/>
        <w:autoSpaceDN w:val="0"/>
        <w:adjustRightInd w:val="0"/>
        <w:jc w:val="both"/>
        <w:rPr>
          <w:sz w:val="24"/>
          <w:szCs w:val="24"/>
        </w:rPr>
      </w:pPr>
      <w:r w:rsidRPr="00760829">
        <w:rPr>
          <w:b/>
          <w:sz w:val="24"/>
          <w:szCs w:val="24"/>
        </w:rPr>
        <w:lastRenderedPageBreak/>
        <w:t>1</w:t>
      </w:r>
      <w:r w:rsidR="00386A10" w:rsidRPr="00760829">
        <w:rPr>
          <w:b/>
          <w:sz w:val="24"/>
          <w:szCs w:val="24"/>
        </w:rPr>
        <w:t>9</w:t>
      </w:r>
      <w:r w:rsidR="00220FC1" w:rsidRPr="00760829">
        <w:rPr>
          <w:b/>
          <w:sz w:val="24"/>
          <w:szCs w:val="24"/>
        </w:rPr>
        <w:t>.1.1</w:t>
      </w:r>
      <w:r w:rsidR="00A43AB9" w:rsidRPr="00760829">
        <w:rPr>
          <w:b/>
          <w:sz w:val="24"/>
          <w:szCs w:val="24"/>
        </w:rPr>
        <w:t>7</w:t>
      </w:r>
      <w:r w:rsidR="00220FC1" w:rsidRPr="00760829">
        <w:rPr>
          <w:b/>
          <w:sz w:val="24"/>
          <w:szCs w:val="24"/>
        </w:rPr>
        <w:t>.</w:t>
      </w:r>
      <w:r w:rsidR="00220FC1" w:rsidRPr="00760829">
        <w:rPr>
          <w:sz w:val="24"/>
          <w:szCs w:val="24"/>
        </w:rPr>
        <w:t xml:space="preserve"> Manter durante a execução do contrato, todas as condições de habilitação e qualificação exigidas na licitação;</w:t>
      </w:r>
    </w:p>
    <w:p w14:paraId="35E92892" w14:textId="3DAD5305" w:rsidR="00220FC1" w:rsidRPr="00760829" w:rsidRDefault="00E66553" w:rsidP="00220FC1">
      <w:pPr>
        <w:autoSpaceDE w:val="0"/>
        <w:autoSpaceDN w:val="0"/>
        <w:adjustRightInd w:val="0"/>
        <w:jc w:val="both"/>
        <w:rPr>
          <w:sz w:val="24"/>
          <w:szCs w:val="24"/>
        </w:rPr>
      </w:pPr>
      <w:r w:rsidRPr="00760829">
        <w:rPr>
          <w:b/>
          <w:sz w:val="24"/>
          <w:szCs w:val="24"/>
        </w:rPr>
        <w:t>1</w:t>
      </w:r>
      <w:r w:rsidR="00AA7DCC">
        <w:rPr>
          <w:b/>
          <w:sz w:val="24"/>
          <w:szCs w:val="24"/>
        </w:rPr>
        <w:t>9</w:t>
      </w:r>
      <w:r w:rsidR="00220FC1" w:rsidRPr="00760829">
        <w:rPr>
          <w:b/>
          <w:sz w:val="24"/>
          <w:szCs w:val="24"/>
        </w:rPr>
        <w:t>.1.1</w:t>
      </w:r>
      <w:r w:rsidR="00A43AB9" w:rsidRPr="00760829">
        <w:rPr>
          <w:b/>
          <w:sz w:val="24"/>
          <w:szCs w:val="24"/>
        </w:rPr>
        <w:t>8</w:t>
      </w:r>
      <w:r w:rsidR="00220FC1" w:rsidRPr="00760829">
        <w:rPr>
          <w:b/>
          <w:sz w:val="24"/>
          <w:szCs w:val="24"/>
        </w:rPr>
        <w:t>.</w:t>
      </w:r>
      <w:r w:rsidR="00220FC1" w:rsidRPr="00760829">
        <w:rPr>
          <w:sz w:val="24"/>
          <w:szCs w:val="24"/>
        </w:rPr>
        <w:t xml:space="preserve"> Responder por todos os tributos que incidam ou venham a incidir, direta ou indiretamente, sobre os serviços e produtos fornecidos;</w:t>
      </w:r>
    </w:p>
    <w:p w14:paraId="4CC62BBA" w14:textId="52869D9E"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w:t>
      </w:r>
      <w:r w:rsidR="00A43AB9" w:rsidRPr="00760829">
        <w:rPr>
          <w:b/>
          <w:sz w:val="24"/>
          <w:szCs w:val="24"/>
        </w:rPr>
        <w:t>19</w:t>
      </w:r>
      <w:r w:rsidR="00220FC1" w:rsidRPr="00760829">
        <w:rPr>
          <w:b/>
          <w:sz w:val="24"/>
          <w:szCs w:val="24"/>
        </w:rPr>
        <w:t>.</w:t>
      </w:r>
      <w:r w:rsidR="00220FC1" w:rsidRPr="0076082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14:paraId="69884B5F" w14:textId="449E2664"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0</w:t>
      </w:r>
      <w:r w:rsidR="00220FC1" w:rsidRPr="00760829">
        <w:rPr>
          <w:b/>
          <w:sz w:val="24"/>
          <w:szCs w:val="24"/>
        </w:rPr>
        <w:t>.</w:t>
      </w:r>
      <w:r w:rsidR="00220FC1" w:rsidRPr="0076082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14:paraId="2CC05C52" w14:textId="14475F1D"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1</w:t>
      </w:r>
      <w:r w:rsidR="00220FC1" w:rsidRPr="00760829">
        <w:rPr>
          <w:b/>
          <w:sz w:val="24"/>
          <w:szCs w:val="24"/>
        </w:rPr>
        <w:t>.</w:t>
      </w:r>
      <w:r w:rsidR="00220FC1" w:rsidRPr="00760829">
        <w:rPr>
          <w:sz w:val="24"/>
          <w:szCs w:val="24"/>
        </w:rPr>
        <w:t xml:space="preserve"> Estar em dia e em situação regular no Cadastro de Fornecedores do Município, quando da assinatura do contrato e da apresentação das faturas;</w:t>
      </w:r>
    </w:p>
    <w:p w14:paraId="6AA28356" w14:textId="75A0B55B"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2</w:t>
      </w:r>
      <w:r w:rsidR="00220FC1" w:rsidRPr="00760829">
        <w:rPr>
          <w:b/>
          <w:sz w:val="24"/>
          <w:szCs w:val="24"/>
        </w:rPr>
        <w:t>.</w:t>
      </w:r>
      <w:r w:rsidR="00220FC1" w:rsidRPr="0076082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14:paraId="77957A5E" w14:textId="751860D3"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3</w:t>
      </w:r>
      <w:r w:rsidR="00220FC1" w:rsidRPr="00760829">
        <w:rPr>
          <w:b/>
          <w:sz w:val="24"/>
          <w:szCs w:val="24"/>
        </w:rPr>
        <w:t>.</w:t>
      </w:r>
      <w:r w:rsidR="00220FC1" w:rsidRPr="00760829">
        <w:rPr>
          <w:sz w:val="24"/>
          <w:szCs w:val="24"/>
        </w:rPr>
        <w:t xml:space="preserve">  As atividades constantes do contrato são de exclusiva competência e responsabilidade da Contratada, mas as mesmas podem ser acompanhadas e fiscalizadas pela Contratante a qualquer instante e sem aviso prévio;</w:t>
      </w:r>
    </w:p>
    <w:p w14:paraId="3C845937" w14:textId="25F1EABA"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4</w:t>
      </w:r>
      <w:r w:rsidR="00220FC1" w:rsidRPr="00760829">
        <w:rPr>
          <w:b/>
          <w:sz w:val="24"/>
          <w:szCs w:val="24"/>
        </w:rPr>
        <w:t>.</w:t>
      </w:r>
      <w:r w:rsidR="00220FC1" w:rsidRPr="00760829">
        <w:rPr>
          <w:sz w:val="24"/>
          <w:szCs w:val="24"/>
        </w:rPr>
        <w:t xml:space="preserve">  A</w:t>
      </w:r>
      <w:r w:rsidR="00220FC1" w:rsidRPr="00760829">
        <w:rPr>
          <w:bCs/>
          <w:sz w:val="24"/>
          <w:szCs w:val="24"/>
        </w:rPr>
        <w:t>presentar</w:t>
      </w:r>
      <w:r w:rsidR="00220FC1" w:rsidRPr="00760829">
        <w:rPr>
          <w:b/>
          <w:bCs/>
          <w:sz w:val="24"/>
          <w:szCs w:val="24"/>
        </w:rPr>
        <w:t xml:space="preserve"> </w:t>
      </w:r>
      <w:r w:rsidR="00220FC1" w:rsidRPr="00760829">
        <w:rPr>
          <w:sz w:val="24"/>
          <w:szCs w:val="24"/>
        </w:rPr>
        <w:t>à Contratante as peças, materiais e acessórios que forem substituídos por ocasião dos reparos realizados;</w:t>
      </w:r>
    </w:p>
    <w:p w14:paraId="3C5F7091" w14:textId="7DF9A95C"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5</w:t>
      </w:r>
      <w:r w:rsidR="00220FC1" w:rsidRPr="00760829">
        <w:rPr>
          <w:b/>
          <w:sz w:val="24"/>
          <w:szCs w:val="24"/>
        </w:rPr>
        <w:t>.</w:t>
      </w:r>
      <w:r w:rsidR="00220FC1" w:rsidRPr="00760829">
        <w:rPr>
          <w:sz w:val="24"/>
          <w:szCs w:val="24"/>
        </w:rPr>
        <w:t xml:space="preserve"> Emitir notas fiscais de serviço para os serviços de mão de obra mecânica correspondentes a cada empenho de despesa;</w:t>
      </w:r>
    </w:p>
    <w:p w14:paraId="346E3F7F" w14:textId="7E9A1727"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6</w:t>
      </w:r>
      <w:r w:rsidR="00220FC1" w:rsidRPr="00760829">
        <w:rPr>
          <w:b/>
          <w:sz w:val="24"/>
          <w:szCs w:val="24"/>
        </w:rPr>
        <w:t>.</w:t>
      </w:r>
      <w:r w:rsidR="00220FC1" w:rsidRPr="00760829">
        <w:rPr>
          <w:sz w:val="24"/>
          <w:szCs w:val="24"/>
        </w:rPr>
        <w:t xml:space="preserve"> Garantir o perfeito funcionamento dos serviços executados pelo período mínimo de </w:t>
      </w:r>
      <w:r w:rsidR="00220FC1" w:rsidRPr="00760829">
        <w:rPr>
          <w:b/>
          <w:bCs/>
          <w:sz w:val="24"/>
          <w:szCs w:val="24"/>
        </w:rPr>
        <w:t>6 (seis) meses</w:t>
      </w:r>
      <w:r w:rsidR="00220FC1" w:rsidRPr="00760829">
        <w:rPr>
          <w:sz w:val="24"/>
          <w:szCs w:val="24"/>
        </w:rPr>
        <w:t xml:space="preserve">, </w:t>
      </w:r>
      <w:r w:rsidR="00220FC1" w:rsidRPr="00760829">
        <w:rPr>
          <w:color w:val="000000"/>
          <w:sz w:val="24"/>
          <w:szCs w:val="24"/>
        </w:rPr>
        <w:t>que valerá mesmo quando este ultrapassar a data de encerramento do contrato</w:t>
      </w:r>
      <w:r w:rsidR="00220FC1" w:rsidRPr="00760829">
        <w:rPr>
          <w:sz w:val="24"/>
          <w:szCs w:val="24"/>
        </w:rPr>
        <w:t>;</w:t>
      </w:r>
    </w:p>
    <w:p w14:paraId="0486B64B" w14:textId="11EEBEC2"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7</w:t>
      </w:r>
      <w:r w:rsidR="00220FC1" w:rsidRPr="00760829">
        <w:rPr>
          <w:b/>
          <w:sz w:val="24"/>
          <w:szCs w:val="24"/>
        </w:rPr>
        <w:t>.</w:t>
      </w:r>
      <w:r w:rsidR="00220FC1" w:rsidRPr="0076082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14:paraId="3F0C15D7" w14:textId="48184180"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8</w:t>
      </w:r>
      <w:r w:rsidR="00220FC1" w:rsidRPr="00760829">
        <w:rPr>
          <w:b/>
          <w:sz w:val="24"/>
          <w:szCs w:val="24"/>
        </w:rPr>
        <w:t>.</w:t>
      </w:r>
      <w:r w:rsidR="00220FC1" w:rsidRPr="0076082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14:paraId="4DAEB498" w14:textId="333440E1" w:rsidR="00220FC1" w:rsidRPr="00760829" w:rsidRDefault="00E66553" w:rsidP="00220FC1">
      <w:pPr>
        <w:autoSpaceDE w:val="0"/>
        <w:autoSpaceDN w:val="0"/>
        <w:adjustRightInd w:val="0"/>
        <w:jc w:val="both"/>
        <w:rPr>
          <w:color w:val="000000"/>
          <w:sz w:val="24"/>
          <w:szCs w:val="24"/>
        </w:rPr>
      </w:pPr>
      <w:r w:rsidRPr="00760829">
        <w:rPr>
          <w:b/>
          <w:sz w:val="24"/>
          <w:szCs w:val="24"/>
        </w:rPr>
        <w:t>1</w:t>
      </w:r>
      <w:r w:rsidR="004A7F35" w:rsidRPr="00760829">
        <w:rPr>
          <w:b/>
          <w:sz w:val="24"/>
          <w:szCs w:val="24"/>
        </w:rPr>
        <w:t>9</w:t>
      </w:r>
      <w:r w:rsidR="00220FC1" w:rsidRPr="00760829">
        <w:rPr>
          <w:b/>
          <w:sz w:val="24"/>
          <w:szCs w:val="24"/>
        </w:rPr>
        <w:t>.1.</w:t>
      </w:r>
      <w:r w:rsidR="00A43AB9" w:rsidRPr="00760829">
        <w:rPr>
          <w:b/>
          <w:sz w:val="24"/>
          <w:szCs w:val="24"/>
        </w:rPr>
        <w:t>29</w:t>
      </w:r>
      <w:r w:rsidR="00220FC1" w:rsidRPr="00760829">
        <w:rPr>
          <w:b/>
          <w:sz w:val="24"/>
          <w:szCs w:val="24"/>
        </w:rPr>
        <w:t>.</w:t>
      </w:r>
      <w:r w:rsidR="00220FC1" w:rsidRPr="00760829">
        <w:rPr>
          <w:sz w:val="24"/>
          <w:szCs w:val="24"/>
        </w:rPr>
        <w:t xml:space="preserve"> Fornecer mensalmente ao Fiscal de Contrato relatório de manutenção individualizado por </w:t>
      </w:r>
      <w:r w:rsidR="00220FC1" w:rsidRPr="00760829">
        <w:rPr>
          <w:color w:val="000000"/>
          <w:sz w:val="24"/>
          <w:szCs w:val="24"/>
        </w:rPr>
        <w:t>veículo, contendo o registro de todo trabalho efetuado e das peças eventualmente substituídas;</w:t>
      </w:r>
    </w:p>
    <w:p w14:paraId="4252FCBE" w14:textId="6CF95F81" w:rsidR="00220FC1" w:rsidRPr="00760829" w:rsidRDefault="00E66553" w:rsidP="00220FC1">
      <w:pPr>
        <w:autoSpaceDE w:val="0"/>
        <w:autoSpaceDN w:val="0"/>
        <w:adjustRightInd w:val="0"/>
        <w:jc w:val="both"/>
        <w:rPr>
          <w:sz w:val="24"/>
          <w:szCs w:val="24"/>
        </w:rPr>
      </w:pPr>
      <w:r w:rsidRPr="00760829">
        <w:rPr>
          <w:b/>
          <w:sz w:val="24"/>
          <w:szCs w:val="24"/>
        </w:rPr>
        <w:lastRenderedPageBreak/>
        <w:t>1</w:t>
      </w:r>
      <w:r w:rsidR="004A7F35" w:rsidRPr="00760829">
        <w:rPr>
          <w:b/>
          <w:sz w:val="24"/>
          <w:szCs w:val="24"/>
        </w:rPr>
        <w:t>9</w:t>
      </w:r>
      <w:r w:rsidR="00220FC1" w:rsidRPr="00760829">
        <w:rPr>
          <w:b/>
          <w:sz w:val="24"/>
          <w:szCs w:val="24"/>
        </w:rPr>
        <w:t>.1.3</w:t>
      </w:r>
      <w:r w:rsidR="00A43AB9" w:rsidRPr="00760829">
        <w:rPr>
          <w:b/>
          <w:sz w:val="24"/>
          <w:szCs w:val="24"/>
        </w:rPr>
        <w:t>0</w:t>
      </w:r>
      <w:r w:rsidR="00220FC1" w:rsidRPr="00760829">
        <w:rPr>
          <w:b/>
          <w:sz w:val="24"/>
          <w:szCs w:val="24"/>
        </w:rPr>
        <w:t>.</w:t>
      </w:r>
      <w:r w:rsidR="00220FC1" w:rsidRPr="0076082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14:paraId="04B6D07B" w14:textId="4A0B0795"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1</w:t>
      </w:r>
      <w:r w:rsidR="00220FC1" w:rsidRPr="00760829">
        <w:rPr>
          <w:b/>
          <w:sz w:val="24"/>
          <w:szCs w:val="24"/>
        </w:rPr>
        <w:t>.</w:t>
      </w:r>
      <w:r w:rsidR="00220FC1" w:rsidRPr="0076082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14:paraId="7468AEC9" w14:textId="31E4D7F6"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2</w:t>
      </w:r>
      <w:r w:rsidR="00220FC1" w:rsidRPr="00760829">
        <w:rPr>
          <w:b/>
          <w:sz w:val="24"/>
          <w:szCs w:val="24"/>
        </w:rPr>
        <w:t>.</w:t>
      </w:r>
      <w:r w:rsidR="00220FC1" w:rsidRPr="00760829">
        <w:rPr>
          <w:sz w:val="24"/>
          <w:szCs w:val="24"/>
        </w:rPr>
        <w:t xml:space="preserve"> Fornecer materiais de consumo tais como: graxa, estopas, materiais para solda, materiais de limpeza, e outros.</w:t>
      </w:r>
    </w:p>
    <w:p w14:paraId="6F064662" w14:textId="7B041C37" w:rsidR="00125221" w:rsidRPr="00F3133E" w:rsidRDefault="00E66553" w:rsidP="00125221">
      <w:pPr>
        <w:autoSpaceDE w:val="0"/>
        <w:autoSpaceDN w:val="0"/>
        <w:adjustRightInd w:val="0"/>
        <w:jc w:val="both"/>
        <w:rPr>
          <w:sz w:val="24"/>
          <w:szCs w:val="24"/>
        </w:rPr>
      </w:pPr>
      <w:r w:rsidRPr="00760829">
        <w:rPr>
          <w:b/>
          <w:sz w:val="24"/>
          <w:szCs w:val="24"/>
        </w:rPr>
        <w:t>1</w:t>
      </w:r>
      <w:r w:rsidR="004A7F35" w:rsidRPr="00760829">
        <w:rPr>
          <w:b/>
          <w:sz w:val="24"/>
          <w:szCs w:val="24"/>
        </w:rPr>
        <w:t>9</w:t>
      </w:r>
      <w:r w:rsidR="00A43AB9" w:rsidRPr="00760829">
        <w:rPr>
          <w:b/>
          <w:sz w:val="24"/>
          <w:szCs w:val="24"/>
        </w:rPr>
        <w:t>.1.33</w:t>
      </w:r>
      <w:r w:rsidR="00125221" w:rsidRPr="00760829">
        <w:rPr>
          <w:b/>
          <w:sz w:val="24"/>
          <w:szCs w:val="24"/>
        </w:rPr>
        <w:t>.</w:t>
      </w:r>
      <w:r w:rsidR="00125221" w:rsidRPr="00760829">
        <w:rPr>
          <w:sz w:val="24"/>
          <w:szCs w:val="24"/>
        </w:rPr>
        <w:t xml:space="preserve"> Fornecer na quantidade requisitada e quando autorizado pelo CONTRATANTE através d</w:t>
      </w:r>
      <w:r w:rsidR="004A7F35" w:rsidRPr="00760829">
        <w:rPr>
          <w:sz w:val="24"/>
          <w:szCs w:val="24"/>
        </w:rPr>
        <w:t>o</w:t>
      </w:r>
      <w:r w:rsidR="00125221" w:rsidRPr="00760829">
        <w:rPr>
          <w:sz w:val="24"/>
          <w:szCs w:val="24"/>
        </w:rPr>
        <w:t xml:space="preserve"> </w:t>
      </w:r>
      <w:r w:rsidR="00125221" w:rsidRPr="00760829">
        <w:rPr>
          <w:b/>
          <w:sz w:val="24"/>
          <w:szCs w:val="24"/>
        </w:rPr>
        <w:t>Órgão Gerenciador</w:t>
      </w:r>
      <w:r w:rsidR="00125221" w:rsidRPr="00760829">
        <w:rPr>
          <w:sz w:val="24"/>
          <w:szCs w:val="24"/>
        </w:rPr>
        <w:t xml:space="preserve">, as </w:t>
      </w:r>
      <w:r w:rsidR="00125221" w:rsidRPr="00F3133E">
        <w:rPr>
          <w:sz w:val="24"/>
          <w:szCs w:val="24"/>
        </w:rPr>
        <w:t>peças novas, de primeiro uso (não recondicionados, reformados ou de mercado paralelo) de linha de montagem do modelo de veículo indicado;</w:t>
      </w:r>
    </w:p>
    <w:p w14:paraId="5EC7170F" w14:textId="084C6D9B" w:rsidR="00125221" w:rsidRDefault="00E66553" w:rsidP="00125221">
      <w:pPr>
        <w:autoSpaceDE w:val="0"/>
        <w:autoSpaceDN w:val="0"/>
        <w:adjustRightInd w:val="0"/>
        <w:jc w:val="both"/>
        <w:rPr>
          <w:sz w:val="24"/>
          <w:szCs w:val="24"/>
        </w:rPr>
      </w:pPr>
      <w:r w:rsidRPr="00760829">
        <w:rPr>
          <w:b/>
          <w:sz w:val="24"/>
          <w:szCs w:val="24"/>
        </w:rPr>
        <w:t>1</w:t>
      </w:r>
      <w:r w:rsidR="004A7F35" w:rsidRPr="00760829">
        <w:rPr>
          <w:b/>
          <w:sz w:val="24"/>
          <w:szCs w:val="24"/>
        </w:rPr>
        <w:t>9</w:t>
      </w:r>
      <w:r w:rsidR="00A43AB9" w:rsidRPr="00760829">
        <w:rPr>
          <w:b/>
          <w:sz w:val="24"/>
          <w:szCs w:val="24"/>
        </w:rPr>
        <w:t>.1.34</w:t>
      </w:r>
      <w:r w:rsidR="00125221" w:rsidRPr="00760829">
        <w:rPr>
          <w:b/>
          <w:sz w:val="24"/>
          <w:szCs w:val="24"/>
        </w:rPr>
        <w:t>.</w:t>
      </w:r>
      <w:r w:rsidR="00125221" w:rsidRPr="0076082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14:paraId="771579E5" w14:textId="0686EE76" w:rsidR="00462DA6" w:rsidRDefault="00462DA6" w:rsidP="00125221">
      <w:pPr>
        <w:autoSpaceDE w:val="0"/>
        <w:autoSpaceDN w:val="0"/>
        <w:adjustRightInd w:val="0"/>
        <w:jc w:val="both"/>
        <w:rPr>
          <w:sz w:val="24"/>
          <w:szCs w:val="24"/>
        </w:rPr>
      </w:pPr>
      <w:r w:rsidRPr="00762C0D">
        <w:rPr>
          <w:b/>
          <w:bCs/>
          <w:sz w:val="24"/>
          <w:szCs w:val="24"/>
        </w:rPr>
        <w:t xml:space="preserve">19.1.35. </w:t>
      </w:r>
      <w:r w:rsidRPr="00462DA6">
        <w:rPr>
          <w:sz w:val="24"/>
          <w:szCs w:val="24"/>
        </w:rPr>
        <w:t>A Contratada deverá atender prontamente a todos os chamados que receber do Fiscal de Contrato, no prazo máximo de 02h (duas horas), contado do registro da solicitação dos serviços, quando da ocorrência de panes em componentes dos veículos. No caso de revisões de caráter preventivo, será obedecido cronograma a ser definido entre as partes, no interesse da Secretaria Municipal de Educação.</w:t>
      </w:r>
    </w:p>
    <w:p w14:paraId="16CC853A" w14:textId="2968593F" w:rsidR="00125221" w:rsidRPr="00760829" w:rsidRDefault="00125221" w:rsidP="00220FC1">
      <w:pPr>
        <w:autoSpaceDE w:val="0"/>
        <w:autoSpaceDN w:val="0"/>
        <w:adjustRightInd w:val="0"/>
        <w:jc w:val="both"/>
        <w:rPr>
          <w:sz w:val="24"/>
          <w:szCs w:val="24"/>
        </w:rPr>
      </w:pPr>
    </w:p>
    <w:p w14:paraId="3F1FAF54" w14:textId="77777777" w:rsidR="00AD5F04" w:rsidRPr="00760829" w:rsidRDefault="00AD5F04" w:rsidP="00220FC1">
      <w:pPr>
        <w:autoSpaceDE w:val="0"/>
        <w:autoSpaceDN w:val="0"/>
        <w:adjustRightInd w:val="0"/>
        <w:rPr>
          <w:b/>
          <w:bCs/>
          <w:sz w:val="24"/>
          <w:szCs w:val="24"/>
        </w:rPr>
      </w:pPr>
    </w:p>
    <w:p w14:paraId="3D95F844" w14:textId="3398C2FD" w:rsidR="00220FC1" w:rsidRPr="00760829" w:rsidRDefault="00E66553" w:rsidP="00220FC1">
      <w:pPr>
        <w:autoSpaceDE w:val="0"/>
        <w:autoSpaceDN w:val="0"/>
        <w:adjustRightInd w:val="0"/>
        <w:rPr>
          <w:b/>
          <w:bCs/>
          <w:sz w:val="24"/>
          <w:szCs w:val="24"/>
        </w:rPr>
      </w:pPr>
      <w:r w:rsidRPr="00760829">
        <w:rPr>
          <w:b/>
          <w:bCs/>
          <w:sz w:val="24"/>
          <w:szCs w:val="24"/>
        </w:rPr>
        <w:t>2</w:t>
      </w:r>
      <w:r w:rsidR="004A7F35" w:rsidRPr="00760829">
        <w:rPr>
          <w:b/>
          <w:bCs/>
          <w:sz w:val="24"/>
          <w:szCs w:val="24"/>
        </w:rPr>
        <w:t>0</w:t>
      </w:r>
      <w:r w:rsidR="00220FC1" w:rsidRPr="00760829">
        <w:rPr>
          <w:b/>
          <w:bCs/>
          <w:sz w:val="24"/>
          <w:szCs w:val="24"/>
        </w:rPr>
        <w:t>.</w:t>
      </w:r>
      <w:r w:rsidR="00564E2A" w:rsidRPr="00760829">
        <w:rPr>
          <w:b/>
          <w:bCs/>
          <w:sz w:val="24"/>
          <w:szCs w:val="24"/>
        </w:rPr>
        <w:t xml:space="preserve"> </w:t>
      </w:r>
      <w:r w:rsidR="00220FC1" w:rsidRPr="00760829">
        <w:rPr>
          <w:b/>
          <w:bCs/>
          <w:sz w:val="24"/>
          <w:szCs w:val="24"/>
        </w:rPr>
        <w:t>OBRIGAÇÕES E RESPONSABILIDADE DA CONTRATANTE</w:t>
      </w:r>
    </w:p>
    <w:p w14:paraId="3D621EDF" w14:textId="183100DE"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w:t>
      </w:r>
      <w:r w:rsidR="00220FC1" w:rsidRPr="00760829">
        <w:rPr>
          <w:sz w:val="24"/>
          <w:szCs w:val="24"/>
        </w:rPr>
        <w:t>. Além das obrigações resultantes da observância das Leis 8.666/93 e 10.520/02, são obrigações da Contratante:</w:t>
      </w:r>
    </w:p>
    <w:p w14:paraId="78472680" w14:textId="2742A0DE"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.1.1.</w:t>
      </w:r>
      <w:r w:rsidR="00220FC1" w:rsidRPr="00760829">
        <w:rPr>
          <w:sz w:val="24"/>
          <w:szCs w:val="24"/>
        </w:rPr>
        <w:t xml:space="preserve"> Proporcionar à Contratada as facilidades necessárias para o bom andamento dos serviços dentro das normas estabelecidas pelo edital e pelo contrato, fornecendo as peças que forem necessárias;</w:t>
      </w:r>
    </w:p>
    <w:p w14:paraId="5C9D065E" w14:textId="3490AC6E"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.1.2.</w:t>
      </w:r>
      <w:r w:rsidR="00220FC1" w:rsidRPr="00760829">
        <w:rPr>
          <w:sz w:val="24"/>
          <w:szCs w:val="24"/>
        </w:rPr>
        <w:t xml:space="preserve">  Prestar aos funcionários da Contratada todas as informações e esclarecimentos necessários à execução dos serviços objeto do contrato;</w:t>
      </w:r>
    </w:p>
    <w:p w14:paraId="0F0A2662" w14:textId="3843B44D"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.1.3.</w:t>
      </w:r>
      <w:r w:rsidR="00220FC1" w:rsidRPr="00760829">
        <w:rPr>
          <w:sz w:val="24"/>
          <w:szCs w:val="24"/>
        </w:rPr>
        <w:t xml:space="preserve">  Emitir as autorizações de execução de serviços necessárias, numeradas em sequência e assinadas pela autoridade competente;</w:t>
      </w:r>
    </w:p>
    <w:p w14:paraId="136F361A" w14:textId="049E6112"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.1.4.</w:t>
      </w:r>
      <w:r w:rsidR="00220FC1" w:rsidRPr="00760829">
        <w:rPr>
          <w:sz w:val="24"/>
          <w:szCs w:val="24"/>
        </w:rPr>
        <w:t xml:space="preserve">  Não permitir que a mão de obra disponibilizada pela Contratada execute tarefas em desacordo com as preestabelecidas neste Termo de Referência e no contrato;</w:t>
      </w:r>
    </w:p>
    <w:p w14:paraId="2C7B3546" w14:textId="23877BBC"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.1.5.</w:t>
      </w:r>
      <w:r w:rsidR="00220FC1" w:rsidRPr="00760829">
        <w:rPr>
          <w:sz w:val="24"/>
          <w:szCs w:val="24"/>
        </w:rPr>
        <w:t xml:space="preserve">  Autorizar a colocação de novas peças ou acessórios exigidos em virtude de leis ou determinações das autoridades competentes;</w:t>
      </w:r>
    </w:p>
    <w:p w14:paraId="0DB79041" w14:textId="3BC78288"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.1.6.</w:t>
      </w:r>
      <w:r w:rsidR="00220FC1" w:rsidRPr="00760829">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14:paraId="5625CE93" w14:textId="1C70103C"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.1.7.</w:t>
      </w:r>
      <w:r w:rsidR="00125221" w:rsidRPr="00760829">
        <w:rPr>
          <w:sz w:val="24"/>
          <w:szCs w:val="24"/>
        </w:rPr>
        <w:t xml:space="preserve">  Exercer a fiscalização dos serviços por servidor especialmente designado e documentar as ocorrências havidas;</w:t>
      </w:r>
    </w:p>
    <w:p w14:paraId="0372C9C1" w14:textId="2D0209F6"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.1.8.</w:t>
      </w:r>
      <w:r w:rsidR="00125221" w:rsidRPr="00760829">
        <w:rPr>
          <w:sz w:val="24"/>
          <w:szCs w:val="24"/>
        </w:rPr>
        <w:t xml:space="preserve">  A Contratante poderá sustar, rejeitar, mandar fazer ou desfazer, no todo ou em parte, qualquer serviço que não esteja de acordo com as condições e exigências especificadas;</w:t>
      </w:r>
    </w:p>
    <w:p w14:paraId="65B29740" w14:textId="696A277F" w:rsidR="00125221" w:rsidRPr="00760829" w:rsidRDefault="00A43AB9" w:rsidP="00125221">
      <w:pPr>
        <w:autoSpaceDE w:val="0"/>
        <w:autoSpaceDN w:val="0"/>
        <w:adjustRightInd w:val="0"/>
        <w:jc w:val="both"/>
        <w:rPr>
          <w:sz w:val="24"/>
          <w:szCs w:val="24"/>
        </w:rPr>
      </w:pPr>
      <w:r w:rsidRPr="00760829">
        <w:rPr>
          <w:b/>
          <w:sz w:val="24"/>
          <w:szCs w:val="24"/>
        </w:rPr>
        <w:lastRenderedPageBreak/>
        <w:t>2</w:t>
      </w:r>
      <w:r w:rsidR="004A7F35" w:rsidRPr="00760829">
        <w:rPr>
          <w:b/>
          <w:sz w:val="24"/>
          <w:szCs w:val="24"/>
        </w:rPr>
        <w:t>0</w:t>
      </w:r>
      <w:r w:rsidR="00125221" w:rsidRPr="00760829">
        <w:rPr>
          <w:b/>
          <w:sz w:val="24"/>
          <w:szCs w:val="24"/>
        </w:rPr>
        <w:t>.1.9.</w:t>
      </w:r>
      <w:r w:rsidR="00125221" w:rsidRPr="00760829">
        <w:rPr>
          <w:sz w:val="24"/>
          <w:szCs w:val="24"/>
        </w:rPr>
        <w:t xml:space="preserve">  Manifestar-se formalmente em todos os atos relativos à execução do contrato, em especial, aplicação de sanções, alterações e repactuações do contrato;</w:t>
      </w:r>
    </w:p>
    <w:p w14:paraId="0F615D8D" w14:textId="6F9B0A1B"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.1.10.</w:t>
      </w:r>
      <w:r w:rsidR="00125221" w:rsidRPr="0076082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14:paraId="254EA1E5" w14:textId="0590B5ED"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.1.11.</w:t>
      </w:r>
      <w:r w:rsidR="00125221" w:rsidRPr="00760829">
        <w:rPr>
          <w:sz w:val="24"/>
          <w:szCs w:val="24"/>
        </w:rPr>
        <w:t xml:space="preserve">  Aplicar à Contratada as sanções regulamentares e contratuais;</w:t>
      </w:r>
    </w:p>
    <w:p w14:paraId="54A5A675" w14:textId="63914B41"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.1.12.</w:t>
      </w:r>
      <w:r w:rsidR="00125221" w:rsidRPr="00760829">
        <w:rPr>
          <w:sz w:val="24"/>
          <w:szCs w:val="24"/>
        </w:rPr>
        <w:t xml:space="preserve">  Comunicar à Contratada qualquer ocorrência relacionada com a execução dos serviços;</w:t>
      </w:r>
    </w:p>
    <w:p w14:paraId="71EFAF4B" w14:textId="34130799"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.1.13.</w:t>
      </w:r>
      <w:r w:rsidR="00125221" w:rsidRPr="00760829">
        <w:rPr>
          <w:sz w:val="24"/>
          <w:szCs w:val="24"/>
        </w:rPr>
        <w:t xml:space="preserve"> Efetuar mensalmente o pagamento dos serviços prestados durante o mês anterior,</w:t>
      </w:r>
    </w:p>
    <w:p w14:paraId="1324B374" w14:textId="30762C83" w:rsidR="00A43AB9" w:rsidRPr="00760829" w:rsidRDefault="00E66553" w:rsidP="00125221">
      <w:pPr>
        <w:autoSpaceDE w:val="0"/>
        <w:autoSpaceDN w:val="0"/>
        <w:adjustRightInd w:val="0"/>
        <w:jc w:val="both"/>
        <w:rPr>
          <w:color w:val="000000"/>
          <w:sz w:val="24"/>
          <w:szCs w:val="24"/>
        </w:rPr>
      </w:pPr>
      <w:r w:rsidRPr="00760829">
        <w:rPr>
          <w:b/>
          <w:sz w:val="24"/>
          <w:szCs w:val="24"/>
        </w:rPr>
        <w:t>2</w:t>
      </w:r>
      <w:r w:rsidR="004A7F35" w:rsidRPr="00760829">
        <w:rPr>
          <w:b/>
          <w:sz w:val="24"/>
          <w:szCs w:val="24"/>
        </w:rPr>
        <w:t>0</w:t>
      </w:r>
      <w:r w:rsidR="00125221" w:rsidRPr="00760829">
        <w:rPr>
          <w:b/>
          <w:sz w:val="24"/>
          <w:szCs w:val="24"/>
        </w:rPr>
        <w:t>.1.14.</w:t>
      </w:r>
      <w:r w:rsidR="00125221" w:rsidRPr="00760829">
        <w:rPr>
          <w:color w:val="000000"/>
          <w:sz w:val="24"/>
          <w:szCs w:val="24"/>
        </w:rPr>
        <w:t xml:space="preserve"> Fornecer quando necessário </w:t>
      </w:r>
      <w:r w:rsidR="004A7F35" w:rsidRPr="00760829">
        <w:rPr>
          <w:color w:val="000000"/>
          <w:sz w:val="24"/>
          <w:szCs w:val="24"/>
        </w:rPr>
        <w:t xml:space="preserve">e requisitado </w:t>
      </w:r>
      <w:r w:rsidR="00125221" w:rsidRPr="00760829">
        <w:rPr>
          <w:color w:val="000000"/>
          <w:sz w:val="24"/>
          <w:szCs w:val="24"/>
        </w:rPr>
        <w:t xml:space="preserve">para realização de testes: óleos lubrificantes e combustíveis. </w:t>
      </w:r>
    </w:p>
    <w:p w14:paraId="02052F81" w14:textId="77777777" w:rsidR="00F90B00" w:rsidRPr="00760829" w:rsidRDefault="00F90B00" w:rsidP="00125221">
      <w:pPr>
        <w:jc w:val="both"/>
        <w:rPr>
          <w:b/>
          <w:sz w:val="24"/>
          <w:szCs w:val="24"/>
        </w:rPr>
      </w:pPr>
    </w:p>
    <w:p w14:paraId="1BFC0A7C" w14:textId="639F349A" w:rsidR="00125221" w:rsidRPr="00760829" w:rsidRDefault="00E66553" w:rsidP="00125221">
      <w:pPr>
        <w:jc w:val="both"/>
        <w:rPr>
          <w:b/>
          <w:sz w:val="24"/>
          <w:szCs w:val="24"/>
        </w:rPr>
      </w:pPr>
      <w:r w:rsidRPr="00760829">
        <w:rPr>
          <w:b/>
          <w:sz w:val="24"/>
          <w:szCs w:val="24"/>
        </w:rPr>
        <w:t>2</w:t>
      </w:r>
      <w:r w:rsidR="004A7F35" w:rsidRPr="00760829">
        <w:rPr>
          <w:b/>
          <w:sz w:val="24"/>
          <w:szCs w:val="24"/>
        </w:rPr>
        <w:t>1</w:t>
      </w:r>
      <w:r w:rsidR="00125221" w:rsidRPr="00760829">
        <w:rPr>
          <w:b/>
          <w:sz w:val="24"/>
          <w:szCs w:val="24"/>
        </w:rPr>
        <w:t>. DA EXECUÇÃO E DA FISCALIZAÇÃO</w:t>
      </w:r>
    </w:p>
    <w:p w14:paraId="2F2AE761" w14:textId="5CBAFBCE" w:rsidR="009A1F5B" w:rsidRPr="00760829" w:rsidRDefault="00E66553" w:rsidP="009A1F5B">
      <w:pPr>
        <w:jc w:val="both"/>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.1.</w:t>
      </w:r>
      <w:r w:rsidR="009A1F5B" w:rsidRPr="00760829">
        <w:rPr>
          <w:bCs/>
          <w:sz w:val="24"/>
          <w:szCs w:val="24"/>
        </w:rPr>
        <w:t xml:space="preserve"> O contrato deverá ser executado fielmente pelas partes, de acordo com as cláusulas avençadas e as normas da</w:t>
      </w:r>
      <w:r w:rsidR="009A1F5B" w:rsidRPr="00760829">
        <w:rPr>
          <w:b/>
          <w:bCs/>
          <w:sz w:val="24"/>
          <w:szCs w:val="24"/>
        </w:rPr>
        <w:t xml:space="preserve"> Lei Federal nº8.666/93 e alterações posteriores</w:t>
      </w:r>
      <w:r w:rsidR="009A1F5B" w:rsidRPr="00760829">
        <w:rPr>
          <w:bCs/>
          <w:sz w:val="24"/>
          <w:szCs w:val="24"/>
        </w:rPr>
        <w:t xml:space="preserve">, respondendo cada uma pelas consequências de sua inexecução total ou parcial. </w:t>
      </w:r>
    </w:p>
    <w:p w14:paraId="1BFB44CA" w14:textId="1B5071A7"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.2.</w:t>
      </w:r>
      <w:r w:rsidR="009A1F5B" w:rsidRPr="007608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118AB6FA" w14:textId="39514193"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.3.</w:t>
      </w:r>
      <w:r w:rsidR="009A1F5B" w:rsidRPr="00760829">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119A5423" w14:textId="20CE63C0"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.4.</w:t>
      </w:r>
      <w:r w:rsidR="009A1F5B" w:rsidRPr="007608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689A88D8" w14:textId="20DD201F"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.5.</w:t>
      </w:r>
      <w:r w:rsidR="009A1F5B" w:rsidRPr="00760829">
        <w:rPr>
          <w:bCs/>
          <w:sz w:val="24"/>
          <w:szCs w:val="24"/>
        </w:rPr>
        <w:t xml:space="preserve"> A CONTRATADA deverá manter preposto, aceito pelo CONTRATANTE para representá-lo na execução do contrato.</w:t>
      </w:r>
    </w:p>
    <w:p w14:paraId="0B80C746" w14:textId="404ACAA7"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.6.</w:t>
      </w:r>
      <w:r w:rsidR="009A1F5B" w:rsidRPr="00760829">
        <w:rPr>
          <w:rFonts w:eastAsia="Batang"/>
          <w:sz w:val="24"/>
          <w:szCs w:val="24"/>
        </w:rPr>
        <w:t xml:space="preserve"> Ficará a cargo d</w:t>
      </w:r>
      <w:r w:rsidR="00F3133E">
        <w:rPr>
          <w:rFonts w:eastAsia="Batang"/>
          <w:sz w:val="24"/>
          <w:szCs w:val="24"/>
        </w:rPr>
        <w:t>e cada secretaria participante solicitante do serviço</w:t>
      </w:r>
      <w:r w:rsidR="009A1F5B" w:rsidRPr="00760829">
        <w:rPr>
          <w:b/>
          <w:sz w:val="24"/>
          <w:szCs w:val="24"/>
        </w:rPr>
        <w:t>,</w:t>
      </w:r>
      <w:r w:rsidR="009A1F5B" w:rsidRPr="00760829">
        <w:rPr>
          <w:sz w:val="24"/>
          <w:szCs w:val="24"/>
        </w:rPr>
        <w:t xml:space="preserve"> </w:t>
      </w:r>
      <w:r w:rsidR="009A1F5B" w:rsidRPr="00760829">
        <w:rPr>
          <w:rFonts w:eastAsia="Batang"/>
          <w:sz w:val="24"/>
          <w:szCs w:val="24"/>
        </w:rPr>
        <w:t>a fiscalização e o acompanhamento da execução de todas as fases e etapas dos serviços e das entregas do material.</w:t>
      </w:r>
    </w:p>
    <w:p w14:paraId="6669851F" w14:textId="61870888"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.7.</w:t>
      </w:r>
      <w:r w:rsidR="009A1F5B" w:rsidRPr="00760829">
        <w:rPr>
          <w:rFonts w:eastAsia="Batang"/>
          <w:sz w:val="24"/>
          <w:szCs w:val="24"/>
        </w:rPr>
        <w:t xml:space="preserve"> Cabe a</w:t>
      </w:r>
      <w:r w:rsidR="008C1C99">
        <w:rPr>
          <w:rFonts w:eastAsia="Batang"/>
          <w:sz w:val="24"/>
          <w:szCs w:val="24"/>
        </w:rPr>
        <w:t xml:space="preserve"> secretaria</w:t>
      </w:r>
      <w:r w:rsidR="009A1F5B" w:rsidRPr="00760829">
        <w:rPr>
          <w:rFonts w:eastAsia="Batang"/>
          <w:sz w:val="24"/>
          <w:szCs w:val="24"/>
        </w:rPr>
        <w:t xml:space="preserve"> </w:t>
      </w:r>
      <w:r w:rsidR="008C1C99">
        <w:rPr>
          <w:rFonts w:eastAsia="Batang"/>
          <w:sz w:val="24"/>
          <w:szCs w:val="24"/>
        </w:rPr>
        <w:t>p</w:t>
      </w:r>
      <w:r w:rsidR="009A1F5B" w:rsidRPr="00760829">
        <w:rPr>
          <w:rFonts w:eastAsia="Batang"/>
          <w:sz w:val="24"/>
          <w:szCs w:val="24"/>
        </w:rPr>
        <w:t>articipante</w:t>
      </w:r>
      <w:r w:rsidR="008C1C99">
        <w:rPr>
          <w:rFonts w:eastAsia="Batang"/>
          <w:sz w:val="24"/>
          <w:szCs w:val="24"/>
        </w:rPr>
        <w:t xml:space="preserve"> solicitante do serviço</w:t>
      </w:r>
      <w:r w:rsidR="009A1F5B" w:rsidRPr="00760829">
        <w:rPr>
          <w:rFonts w:eastAsia="Batang"/>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7924D50B" w14:textId="77777777" w:rsidR="00F90B00" w:rsidRPr="00760829" w:rsidRDefault="00F90B00" w:rsidP="00125221">
      <w:pPr>
        <w:autoSpaceDE w:val="0"/>
        <w:autoSpaceDN w:val="0"/>
        <w:adjustRightInd w:val="0"/>
        <w:jc w:val="both"/>
        <w:rPr>
          <w:b/>
          <w:sz w:val="24"/>
          <w:szCs w:val="24"/>
        </w:rPr>
      </w:pPr>
    </w:p>
    <w:p w14:paraId="150DFE96" w14:textId="1F2BF6FC"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 SUBCONTRATAÇÃO </w:t>
      </w:r>
    </w:p>
    <w:p w14:paraId="54EC7012" w14:textId="733A6CD2"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.1. </w:t>
      </w:r>
      <w:r w:rsidR="00125221" w:rsidRPr="00760829">
        <w:rPr>
          <w:sz w:val="24"/>
          <w:szCs w:val="24"/>
        </w:rPr>
        <w:t xml:space="preserve">Conforme estabelecido no </w:t>
      </w:r>
      <w:r w:rsidR="00125221" w:rsidRPr="00760829">
        <w:rPr>
          <w:b/>
          <w:sz w:val="24"/>
          <w:szCs w:val="24"/>
        </w:rPr>
        <w:t>Artigo 72 da Lei Federal n</w:t>
      </w:r>
      <w:r w:rsidR="00125221" w:rsidRPr="00760829">
        <w:rPr>
          <w:b/>
          <w:sz w:val="24"/>
          <w:szCs w:val="24"/>
          <w:vertAlign w:val="superscript"/>
        </w:rPr>
        <w:t xml:space="preserve">o </w:t>
      </w:r>
      <w:r w:rsidR="00125221" w:rsidRPr="00760829">
        <w:rPr>
          <w:b/>
          <w:sz w:val="24"/>
          <w:szCs w:val="24"/>
        </w:rPr>
        <w:t>8.666/93</w:t>
      </w:r>
      <w:r w:rsidR="00125221" w:rsidRPr="00760829">
        <w:rPr>
          <w:sz w:val="24"/>
          <w:szCs w:val="24"/>
        </w:rPr>
        <w:t>, é vedada a subcontratação da totalidade dos serviços objeto da licitação</w:t>
      </w:r>
      <w:r w:rsidR="00125221" w:rsidRPr="00760829">
        <w:rPr>
          <w:b/>
          <w:sz w:val="24"/>
          <w:szCs w:val="24"/>
        </w:rPr>
        <w:t>.</w:t>
      </w:r>
    </w:p>
    <w:p w14:paraId="0D94497E" w14:textId="77777777" w:rsidR="00125221" w:rsidRPr="00760829" w:rsidRDefault="00125221" w:rsidP="00125221">
      <w:pPr>
        <w:rPr>
          <w:sz w:val="24"/>
          <w:szCs w:val="24"/>
        </w:rPr>
      </w:pPr>
    </w:p>
    <w:p w14:paraId="0CD43048" w14:textId="69360F18"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DAS SANÇÕES</w:t>
      </w:r>
    </w:p>
    <w:p w14:paraId="434CF4E6" w14:textId="1918F344" w:rsidR="00125221" w:rsidRPr="00760829" w:rsidRDefault="00A43AB9" w:rsidP="00125221">
      <w:pPr>
        <w:pStyle w:val="Corpodetexto"/>
        <w:rPr>
          <w:szCs w:val="24"/>
        </w:rPr>
      </w:pPr>
      <w:r w:rsidRPr="00760829">
        <w:rPr>
          <w:b/>
          <w:szCs w:val="24"/>
        </w:rPr>
        <w:lastRenderedPageBreak/>
        <w:t>2</w:t>
      </w:r>
      <w:r w:rsidR="0002335E" w:rsidRPr="00760829">
        <w:rPr>
          <w:b/>
          <w:szCs w:val="24"/>
        </w:rPr>
        <w:t>3</w:t>
      </w:r>
      <w:r w:rsidR="00125221" w:rsidRPr="00760829">
        <w:rPr>
          <w:b/>
          <w:szCs w:val="24"/>
        </w:rPr>
        <w:t>.1.</w:t>
      </w:r>
      <w:r w:rsidR="00125221" w:rsidRPr="00760829">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760829">
        <w:rPr>
          <w:b/>
          <w:szCs w:val="24"/>
        </w:rPr>
        <w:t xml:space="preserve"> artigo 7º da Lei Federal nº10.520/02,</w:t>
      </w:r>
      <w:r w:rsidR="00125221" w:rsidRPr="00760829">
        <w:rPr>
          <w:szCs w:val="24"/>
        </w:rPr>
        <w:t xml:space="preserve"> quando:</w:t>
      </w:r>
    </w:p>
    <w:p w14:paraId="7A5C04FA" w14:textId="48B28D6C" w:rsidR="00125221" w:rsidRPr="00760829" w:rsidRDefault="00A43AB9" w:rsidP="00125221">
      <w:pPr>
        <w:pStyle w:val="Corpodetexto"/>
        <w:rPr>
          <w:b/>
          <w:szCs w:val="24"/>
          <w:u w:val="single"/>
        </w:rPr>
      </w:pPr>
      <w:r w:rsidRPr="00760829">
        <w:rPr>
          <w:b/>
          <w:szCs w:val="24"/>
        </w:rPr>
        <w:t>2</w:t>
      </w:r>
      <w:r w:rsidR="0002335E" w:rsidRPr="00760829">
        <w:rPr>
          <w:b/>
          <w:szCs w:val="24"/>
        </w:rPr>
        <w:t>3</w:t>
      </w:r>
      <w:r w:rsidR="00125221" w:rsidRPr="00760829">
        <w:rPr>
          <w:b/>
          <w:szCs w:val="24"/>
        </w:rPr>
        <w:t xml:space="preserve">.1.1. </w:t>
      </w:r>
      <w:r w:rsidR="00125221" w:rsidRPr="00760829">
        <w:rPr>
          <w:szCs w:val="24"/>
        </w:rPr>
        <w:t>Convocado dentro do prazo de validade da sua proposta,</w:t>
      </w:r>
      <w:r w:rsidR="00125221" w:rsidRPr="00760829">
        <w:rPr>
          <w:b/>
          <w:szCs w:val="24"/>
        </w:rPr>
        <w:t xml:space="preserve"> </w:t>
      </w:r>
      <w:r w:rsidR="00125221" w:rsidRPr="00760829">
        <w:rPr>
          <w:szCs w:val="24"/>
        </w:rPr>
        <w:t>não assinar o contrato;</w:t>
      </w:r>
    </w:p>
    <w:p w14:paraId="3737DA77" w14:textId="5C10B206"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.1.2. </w:t>
      </w:r>
      <w:r w:rsidR="00125221" w:rsidRPr="00760829">
        <w:rPr>
          <w:szCs w:val="24"/>
        </w:rPr>
        <w:t>Deixar de entregar ou apresentar documentação falsa exigida no certame;</w:t>
      </w:r>
    </w:p>
    <w:p w14:paraId="74C4D394" w14:textId="64FDC8E2"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.1.3. </w:t>
      </w:r>
      <w:r w:rsidR="00125221" w:rsidRPr="00760829">
        <w:rPr>
          <w:szCs w:val="24"/>
        </w:rPr>
        <w:t>Ensejar retardamento da execução do objeto;</w:t>
      </w:r>
    </w:p>
    <w:p w14:paraId="3DF5D87D" w14:textId="4B45E653"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.1.4. </w:t>
      </w:r>
      <w:r w:rsidR="00125221" w:rsidRPr="00760829">
        <w:rPr>
          <w:szCs w:val="24"/>
        </w:rPr>
        <w:t>Não mantiver a proposta;</w:t>
      </w:r>
    </w:p>
    <w:p w14:paraId="1B7F19D7" w14:textId="0388F5B5"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.1.5. </w:t>
      </w:r>
      <w:r w:rsidR="00125221" w:rsidRPr="00760829">
        <w:rPr>
          <w:szCs w:val="24"/>
        </w:rPr>
        <w:t>Falhar ou fraudar na execução do contrato;</w:t>
      </w:r>
    </w:p>
    <w:p w14:paraId="760F0C31" w14:textId="474BF3BB"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1.6. </w:t>
      </w:r>
      <w:r w:rsidR="00125221" w:rsidRPr="00760829">
        <w:rPr>
          <w:szCs w:val="24"/>
        </w:rPr>
        <w:t>Comportar-se de modo inidôneo;</w:t>
      </w:r>
    </w:p>
    <w:p w14:paraId="3A53B1C2" w14:textId="619F88B3"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.1.7. </w:t>
      </w:r>
      <w:r w:rsidR="00125221" w:rsidRPr="00760829">
        <w:rPr>
          <w:szCs w:val="24"/>
        </w:rPr>
        <w:t>Cometer fraude fiscal.</w:t>
      </w:r>
    </w:p>
    <w:p w14:paraId="37D71FFE" w14:textId="42B22FD8"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.2. </w:t>
      </w:r>
      <w:r w:rsidR="00125221" w:rsidRPr="00760829">
        <w:rPr>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52F315CF" w14:textId="2E16745D"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.2.1.</w:t>
      </w:r>
      <w:r w:rsidR="00125221" w:rsidRPr="00760829">
        <w:rPr>
          <w:sz w:val="24"/>
          <w:szCs w:val="24"/>
        </w:rPr>
        <w:t xml:space="preserve"> Advertência, nas hipóteses de execução irregular de que não resulte prejuízo;</w:t>
      </w:r>
    </w:p>
    <w:p w14:paraId="52988B6D" w14:textId="385D79F3"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.2.2.</w:t>
      </w:r>
      <w:r w:rsidR="00125221" w:rsidRPr="00760829">
        <w:rPr>
          <w:sz w:val="24"/>
          <w:szCs w:val="24"/>
        </w:rPr>
        <w:t xml:space="preserve"> Multa administrativa, que não excederá, em seu total, 20% (vinte por cento) do valor da parcela inadimplida, nas hipóteses de inadimplemento ou infração de qualquer natureza;</w:t>
      </w:r>
    </w:p>
    <w:p w14:paraId="4129BDA6" w14:textId="48A0A32D"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.2.3.</w:t>
      </w:r>
      <w:r w:rsidR="00125221" w:rsidRPr="00760829">
        <w:rPr>
          <w:szCs w:val="24"/>
        </w:rPr>
        <w:t xml:space="preserve"> Suspensão temporária de participação em licitação e impedimento de contratar com </w:t>
      </w:r>
      <w:r w:rsidR="00095D94" w:rsidRPr="00760829">
        <w:rPr>
          <w:szCs w:val="24"/>
        </w:rPr>
        <w:t>a</w:t>
      </w:r>
      <w:r w:rsidR="00E650F6">
        <w:rPr>
          <w:color w:val="000000" w:themeColor="text1"/>
          <w:szCs w:val="24"/>
        </w:rPr>
        <w:t xml:space="preserve"> Prefeitura Municipal de Santo Antônio de Pádua</w:t>
      </w:r>
      <w:r w:rsidR="00125221" w:rsidRPr="00760829">
        <w:rPr>
          <w:szCs w:val="24"/>
        </w:rPr>
        <w:t>, por prazo não superior a dois anos;</w:t>
      </w:r>
    </w:p>
    <w:p w14:paraId="795D561A" w14:textId="1240E775"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.2.4. </w:t>
      </w:r>
      <w:r w:rsidR="00125221" w:rsidRPr="00760829">
        <w:rPr>
          <w:szCs w:val="24"/>
        </w:rPr>
        <w:t>Declaração de inidoneidade para licitar ou contratar com a Administração Pública, enquanto perdurarem os motivos determinantes da punição ou até que seja promovida a reabilitação.</w:t>
      </w:r>
    </w:p>
    <w:p w14:paraId="0CBD2A9F" w14:textId="0A7BBC57" w:rsidR="00125221" w:rsidRPr="00760829" w:rsidRDefault="00A43AB9" w:rsidP="00125221">
      <w:pPr>
        <w:jc w:val="both"/>
        <w:rPr>
          <w:b/>
          <w:sz w:val="24"/>
          <w:szCs w:val="24"/>
        </w:rPr>
      </w:pPr>
      <w:r w:rsidRPr="00760829">
        <w:rPr>
          <w:b/>
          <w:sz w:val="24"/>
          <w:szCs w:val="24"/>
        </w:rPr>
        <w:t>2</w:t>
      </w:r>
      <w:r w:rsidR="0002335E" w:rsidRPr="00760829">
        <w:rPr>
          <w:b/>
          <w:sz w:val="24"/>
          <w:szCs w:val="24"/>
        </w:rPr>
        <w:t>3</w:t>
      </w:r>
      <w:r w:rsidR="00125221" w:rsidRPr="00760829">
        <w:rPr>
          <w:b/>
          <w:sz w:val="24"/>
          <w:szCs w:val="24"/>
        </w:rPr>
        <w:t>.3.</w:t>
      </w:r>
      <w:r w:rsidR="00125221" w:rsidRPr="00760829">
        <w:rPr>
          <w:sz w:val="24"/>
          <w:szCs w:val="24"/>
        </w:rPr>
        <w:t xml:space="preserve"> A advertência será aplicada em casos de faltas leves, assim entendidas aquelas que não acarretem prejuízo ao interesse do </w:t>
      </w:r>
      <w:r w:rsidR="00125221" w:rsidRPr="00760829">
        <w:rPr>
          <w:b/>
          <w:sz w:val="24"/>
          <w:szCs w:val="24"/>
        </w:rPr>
        <w:t>objeto.</w:t>
      </w:r>
    </w:p>
    <w:p w14:paraId="5018BCF3" w14:textId="21A05751"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 </w:t>
      </w:r>
      <w:r w:rsidR="00125221" w:rsidRPr="0076082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6015900A" w14:textId="549F6B00"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.4.1. </w:t>
      </w:r>
      <w:r w:rsidR="00125221" w:rsidRPr="00760829">
        <w:rPr>
          <w:szCs w:val="24"/>
        </w:rPr>
        <w:t>Reincidência em descumprimento do prazo contratual;</w:t>
      </w:r>
    </w:p>
    <w:p w14:paraId="3643C0B3" w14:textId="516588B0"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.4.2. </w:t>
      </w:r>
      <w:r w:rsidR="00125221" w:rsidRPr="00760829">
        <w:rPr>
          <w:szCs w:val="24"/>
        </w:rPr>
        <w:t>Descumprimento parcial total ou parcial de obrigação contratual;</w:t>
      </w:r>
    </w:p>
    <w:p w14:paraId="60447089" w14:textId="21DAAE24"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.4.3. </w:t>
      </w:r>
      <w:r w:rsidR="00125221" w:rsidRPr="00760829">
        <w:rPr>
          <w:szCs w:val="24"/>
        </w:rPr>
        <w:t>Rescisão do contrato;</w:t>
      </w:r>
    </w:p>
    <w:p w14:paraId="3C9E2BFC" w14:textId="7CCEA854"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.4.4. </w:t>
      </w:r>
      <w:r w:rsidR="00125221" w:rsidRPr="00760829">
        <w:rPr>
          <w:szCs w:val="24"/>
        </w:rPr>
        <w:t>Tenha sofrido condenação definitiva por praticar, por meios dolos os, fraude fiscal no recolhimento de quaisquer tributos;</w:t>
      </w:r>
    </w:p>
    <w:p w14:paraId="1B0A31D3" w14:textId="2605018F"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.4.5. </w:t>
      </w:r>
      <w:r w:rsidR="00125221" w:rsidRPr="00760829">
        <w:rPr>
          <w:szCs w:val="24"/>
        </w:rPr>
        <w:t>Tenha praticado atos ilícitos visando frustrar os objetivos da licitação;</w:t>
      </w:r>
    </w:p>
    <w:p w14:paraId="712625DE" w14:textId="542D7516"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.4.6. </w:t>
      </w:r>
      <w:r w:rsidR="00125221" w:rsidRPr="00760829">
        <w:rPr>
          <w:szCs w:val="24"/>
        </w:rPr>
        <w:t>Demonstre não possuir idoneidade para contratar com a Administração em virtude de atos ilícitos praticados.</w:t>
      </w:r>
    </w:p>
    <w:p w14:paraId="5F87BB05" w14:textId="470771A5"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.5. </w:t>
      </w:r>
      <w:r w:rsidR="00125221" w:rsidRPr="00760829">
        <w:rPr>
          <w:szCs w:val="24"/>
        </w:rPr>
        <w:t>As penalidades previstas de advertência, suspensão temporária e declaração de inidoneidade poderão ser aplicadas juntamente com a pena de multa, sendo assegurada</w:t>
      </w:r>
      <w:r w:rsidR="00125221" w:rsidRPr="00760829">
        <w:rPr>
          <w:b/>
          <w:szCs w:val="24"/>
        </w:rPr>
        <w:t xml:space="preserve"> </w:t>
      </w:r>
      <w:r w:rsidR="00125221" w:rsidRPr="00760829">
        <w:rPr>
          <w:szCs w:val="24"/>
        </w:rPr>
        <w:t>à Contratada a defesa prévia, no respectivo processo, no prazo de 05 (cinco) dias úteis, contados da notificação administrativa.</w:t>
      </w:r>
    </w:p>
    <w:p w14:paraId="751E94F1" w14:textId="2099CB4B"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.6.</w:t>
      </w:r>
      <w:r w:rsidR="00125221" w:rsidRPr="00760829">
        <w:rPr>
          <w:sz w:val="24"/>
          <w:szCs w:val="24"/>
        </w:rPr>
        <w:t xml:space="preserve"> Ocorrendo atraso injustificado na entrega do </w:t>
      </w:r>
      <w:r w:rsidR="00125221" w:rsidRPr="00760829">
        <w:rPr>
          <w:b/>
          <w:sz w:val="24"/>
          <w:szCs w:val="24"/>
        </w:rPr>
        <w:t>material</w:t>
      </w:r>
      <w:r w:rsidR="00125221" w:rsidRPr="00760829">
        <w:rPr>
          <w:sz w:val="24"/>
          <w:szCs w:val="24"/>
        </w:rPr>
        <w:t>, por culpa da Contratada, ser-lhe-á aplicada multa moratória de 1% (um por cento), por dia útil, sobre o valor da prestação em atraso, constituindo-se em mora independente de notificação ou interpelação.</w:t>
      </w:r>
    </w:p>
    <w:p w14:paraId="3144D17F" w14:textId="096AC24D" w:rsidR="00125221" w:rsidRPr="00760829" w:rsidRDefault="00A43AB9" w:rsidP="00125221">
      <w:pPr>
        <w:pStyle w:val="Corpodetexto"/>
        <w:rPr>
          <w:b/>
          <w:szCs w:val="24"/>
        </w:rPr>
      </w:pPr>
      <w:r w:rsidRPr="00760829">
        <w:rPr>
          <w:b/>
          <w:szCs w:val="24"/>
        </w:rPr>
        <w:t>2</w:t>
      </w:r>
      <w:r w:rsidR="0002335E" w:rsidRPr="00760829">
        <w:rPr>
          <w:b/>
          <w:szCs w:val="24"/>
        </w:rPr>
        <w:t>3</w:t>
      </w:r>
      <w:r w:rsidRPr="00760829">
        <w:rPr>
          <w:b/>
          <w:szCs w:val="24"/>
        </w:rPr>
        <w:t>.</w:t>
      </w:r>
      <w:r w:rsidR="00125221" w:rsidRPr="00760829">
        <w:rPr>
          <w:b/>
          <w:szCs w:val="24"/>
        </w:rPr>
        <w:t>7.</w:t>
      </w:r>
      <w:r w:rsidR="00125221" w:rsidRPr="00760829">
        <w:rPr>
          <w:szCs w:val="24"/>
        </w:rPr>
        <w:t xml:space="preserve"> A recusa injustificada da licitante vencedora em assinar o contrato no prazo estipulado</w:t>
      </w:r>
      <w:r w:rsidR="00125221" w:rsidRPr="00760829">
        <w:rPr>
          <w:b/>
          <w:szCs w:val="24"/>
        </w:rPr>
        <w:t>,</w:t>
      </w:r>
      <w:r w:rsidR="00125221" w:rsidRPr="00760829">
        <w:rPr>
          <w:szCs w:val="24"/>
        </w:rPr>
        <w:t xml:space="preserve"> importa inexecução total do contrato, caracterizando descumprimento total da obrigação assumida, sujeitando-o à aplicação das penalidades previstas no presente edital, inclusive multa, que não excederá, em seu total, </w:t>
      </w:r>
      <w:r w:rsidR="00125221" w:rsidRPr="00760829">
        <w:rPr>
          <w:szCs w:val="24"/>
        </w:rPr>
        <w:lastRenderedPageBreak/>
        <w:t xml:space="preserve">20% (vinte por cento) do valor da parcela inadimplida, facultando </w:t>
      </w:r>
      <w:r w:rsidR="00095D94" w:rsidRPr="00760829">
        <w:rPr>
          <w:szCs w:val="24"/>
        </w:rPr>
        <w:t xml:space="preserve">a </w:t>
      </w:r>
      <w:r w:rsidR="00E650F6">
        <w:rPr>
          <w:color w:val="000000" w:themeColor="text1"/>
          <w:szCs w:val="24"/>
        </w:rPr>
        <w:t xml:space="preserve">Prefeitura Municipal </w:t>
      </w:r>
      <w:r w:rsidR="00125221" w:rsidRPr="00760829">
        <w:rPr>
          <w:szCs w:val="24"/>
        </w:rPr>
        <w:t>a</w:t>
      </w:r>
      <w:r w:rsidR="00125221" w:rsidRPr="00760829">
        <w:rPr>
          <w:b/>
          <w:szCs w:val="24"/>
        </w:rPr>
        <w:t xml:space="preserve"> </w:t>
      </w:r>
      <w:r w:rsidR="00125221" w:rsidRPr="00760829">
        <w:rPr>
          <w:szCs w:val="24"/>
        </w:rPr>
        <w:t xml:space="preserve">convocar a licitante remanescente, na forma do </w:t>
      </w:r>
      <w:r w:rsidR="00125221" w:rsidRPr="00760829">
        <w:rPr>
          <w:b/>
          <w:szCs w:val="24"/>
        </w:rPr>
        <w:t>artigo 64, § 2º da Lei Federal nº8.666/93.</w:t>
      </w:r>
    </w:p>
    <w:p w14:paraId="3825B700" w14:textId="28EE5B33" w:rsidR="00125221" w:rsidRPr="00760829" w:rsidRDefault="00A43AB9" w:rsidP="00125221">
      <w:pPr>
        <w:pStyle w:val="Corpodetexto2"/>
        <w:rPr>
          <w:sz w:val="24"/>
          <w:szCs w:val="24"/>
        </w:rPr>
      </w:pPr>
      <w:r w:rsidRPr="00760829">
        <w:rPr>
          <w:b/>
          <w:sz w:val="24"/>
          <w:szCs w:val="24"/>
        </w:rPr>
        <w:t>2</w:t>
      </w:r>
      <w:r w:rsidR="0002335E" w:rsidRPr="00760829">
        <w:rPr>
          <w:b/>
          <w:sz w:val="24"/>
          <w:szCs w:val="24"/>
        </w:rPr>
        <w:t>3</w:t>
      </w:r>
      <w:r w:rsidR="00125221" w:rsidRPr="00760829">
        <w:rPr>
          <w:b/>
          <w:sz w:val="24"/>
          <w:szCs w:val="24"/>
        </w:rPr>
        <w:t>.8.</w:t>
      </w:r>
      <w:r w:rsidR="00125221" w:rsidRPr="00760829">
        <w:rPr>
          <w:sz w:val="24"/>
          <w:szCs w:val="24"/>
        </w:rPr>
        <w:t xml:space="preserve"> Os danos e perdas decorrentes de culpa ou dolo da</w:t>
      </w:r>
      <w:r w:rsidR="00095D94" w:rsidRPr="00760829">
        <w:rPr>
          <w:sz w:val="24"/>
          <w:szCs w:val="24"/>
        </w:rPr>
        <w:t xml:space="preserve"> Contratada serão ressarcidos a</w:t>
      </w:r>
      <w:r w:rsidR="00125221" w:rsidRPr="00760829">
        <w:rPr>
          <w:sz w:val="24"/>
          <w:szCs w:val="24"/>
        </w:rPr>
        <w:t xml:space="preserve"> </w:t>
      </w:r>
      <w:r w:rsidR="00E650F6">
        <w:rPr>
          <w:color w:val="000000" w:themeColor="text1"/>
          <w:sz w:val="24"/>
          <w:szCs w:val="24"/>
        </w:rPr>
        <w:t xml:space="preserve">Prefeitura Municipal </w:t>
      </w:r>
      <w:r w:rsidR="00125221" w:rsidRPr="00760829">
        <w:rPr>
          <w:sz w:val="24"/>
          <w:szCs w:val="24"/>
        </w:rPr>
        <w:t xml:space="preserve">no prazo máximo de </w:t>
      </w:r>
      <w:r w:rsidR="00125221" w:rsidRPr="00760829">
        <w:rPr>
          <w:b/>
          <w:sz w:val="24"/>
          <w:szCs w:val="24"/>
        </w:rPr>
        <w:t>03 (três) dias</w:t>
      </w:r>
      <w:r w:rsidR="00125221" w:rsidRPr="00760829">
        <w:rPr>
          <w:sz w:val="24"/>
          <w:szCs w:val="24"/>
        </w:rPr>
        <w:t>, contados de notificação administrativa, sob pena de multa de 0,5% (meio por cento) sobre o valor do contrato, por dia de atraso.</w:t>
      </w:r>
    </w:p>
    <w:p w14:paraId="19EA47E1" w14:textId="7CEB7CBC"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xml:space="preserve">.9. </w:t>
      </w:r>
      <w:r w:rsidR="00125221" w:rsidRPr="00760829">
        <w:rPr>
          <w:sz w:val="24"/>
          <w:szCs w:val="24"/>
        </w:rPr>
        <w:t>As multas previstas neste ato convocatório não têm caráter compensatório e o seu pagamento não elide a responsabilidade da Contratada pelos danos causados a</w:t>
      </w:r>
      <w:r w:rsidR="00334E19" w:rsidRPr="00760829">
        <w:rPr>
          <w:b/>
          <w:bCs/>
          <w:sz w:val="24"/>
          <w:szCs w:val="24"/>
        </w:rPr>
        <w:t xml:space="preserve"> Prefeitura Municipal de Santo Antônio de Pádua</w:t>
      </w:r>
      <w:r w:rsidR="00125221" w:rsidRPr="00760829">
        <w:rPr>
          <w:sz w:val="24"/>
          <w:szCs w:val="24"/>
        </w:rPr>
        <w:t>, ainda, não impede que sejam aplicadas outras sanções previstas em lei</w:t>
      </w:r>
      <w:r w:rsidR="00125221" w:rsidRPr="00760829">
        <w:rPr>
          <w:b/>
          <w:sz w:val="24"/>
          <w:szCs w:val="24"/>
        </w:rPr>
        <w:t xml:space="preserve"> </w:t>
      </w:r>
      <w:r w:rsidR="00125221" w:rsidRPr="00760829">
        <w:rPr>
          <w:sz w:val="24"/>
          <w:szCs w:val="24"/>
        </w:rPr>
        <w:t xml:space="preserve">e que o contrato seja rescindido unilateralmente.  </w:t>
      </w:r>
    </w:p>
    <w:p w14:paraId="4BD44426" w14:textId="0075C315"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.10.</w:t>
      </w:r>
      <w:r w:rsidR="00125221" w:rsidRPr="00760829">
        <w:rPr>
          <w:sz w:val="24"/>
          <w:szCs w:val="24"/>
        </w:rPr>
        <w:t xml:space="preserve"> A multa aplicada deverá ser recolhida dentro do prazo de</w:t>
      </w:r>
      <w:r w:rsidR="00125221" w:rsidRPr="00760829">
        <w:rPr>
          <w:b/>
          <w:sz w:val="24"/>
          <w:szCs w:val="24"/>
        </w:rPr>
        <w:t xml:space="preserve"> </w:t>
      </w:r>
      <w:r w:rsidR="00125221" w:rsidRPr="00760829">
        <w:rPr>
          <w:sz w:val="24"/>
          <w:szCs w:val="24"/>
        </w:rPr>
        <w:t>03 (três) dias a contar da correspondente notificação e poderá ser descontada de eventuais créditos que a Contratada</w:t>
      </w:r>
      <w:r w:rsidR="00125221" w:rsidRPr="00760829">
        <w:rPr>
          <w:b/>
          <w:sz w:val="24"/>
          <w:szCs w:val="24"/>
        </w:rPr>
        <w:t xml:space="preserve"> </w:t>
      </w:r>
      <w:r w:rsidR="00125221" w:rsidRPr="00760829">
        <w:rPr>
          <w:sz w:val="24"/>
          <w:szCs w:val="24"/>
        </w:rPr>
        <w:t>tenha junto a</w:t>
      </w:r>
      <w:r w:rsidR="007F1298" w:rsidRPr="00760829">
        <w:rPr>
          <w:sz w:val="24"/>
          <w:szCs w:val="24"/>
        </w:rPr>
        <w:t xml:space="preserve"> Secretaria</w:t>
      </w:r>
      <w:r w:rsidR="00B564E2" w:rsidRPr="00760829">
        <w:rPr>
          <w:sz w:val="24"/>
          <w:szCs w:val="24"/>
        </w:rPr>
        <w:t xml:space="preserve"> Municipal de Infraestrutura Urbana e Rural</w:t>
      </w:r>
      <w:r w:rsidR="00125221" w:rsidRPr="00760829">
        <w:rPr>
          <w:sz w:val="24"/>
          <w:szCs w:val="24"/>
        </w:rPr>
        <w:t>, sem embargo de ser cobrada judicialmente.</w:t>
      </w:r>
    </w:p>
    <w:p w14:paraId="29475599" w14:textId="6F37A466"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.11.</w:t>
      </w:r>
      <w:r w:rsidR="00125221" w:rsidRPr="00760829">
        <w:rPr>
          <w:sz w:val="24"/>
          <w:szCs w:val="24"/>
        </w:rPr>
        <w:t xml:space="preserve"> Constituem motivos para rescisão do contrato, por ato unilateral do Contratante, os motivos previstos no </w:t>
      </w:r>
      <w:r w:rsidR="00125221" w:rsidRPr="00760829">
        <w:rPr>
          <w:b/>
          <w:sz w:val="24"/>
          <w:szCs w:val="24"/>
        </w:rPr>
        <w:t>artigo 78, I a XI da Lei Federal nº8.666/93,</w:t>
      </w:r>
      <w:r w:rsidR="00125221" w:rsidRPr="00760829">
        <w:rPr>
          <w:sz w:val="24"/>
          <w:szCs w:val="24"/>
        </w:rPr>
        <w:t xml:space="preserve"> mediante decisão fundamentada, assegurados o contraditório, a defesa prévia e ampla defesa, acarretando a Contratada, no que couber, as consequências previstas no </w:t>
      </w:r>
      <w:r w:rsidR="00125221" w:rsidRPr="00760829">
        <w:rPr>
          <w:b/>
          <w:sz w:val="24"/>
          <w:szCs w:val="24"/>
        </w:rPr>
        <w:t>artigo 80 do mesmo diploma legal</w:t>
      </w:r>
      <w:r w:rsidR="00125221" w:rsidRPr="00760829">
        <w:rPr>
          <w:sz w:val="24"/>
          <w:szCs w:val="24"/>
        </w:rPr>
        <w:t>, sem prejuízo das sanções estipuladas em lei e neste edital.</w:t>
      </w:r>
    </w:p>
    <w:p w14:paraId="5AB22D03" w14:textId="77777777" w:rsidR="0002335E" w:rsidRPr="00760829" w:rsidRDefault="0002335E" w:rsidP="00A130A5">
      <w:pPr>
        <w:pStyle w:val="Corpodetexto"/>
        <w:contextualSpacing/>
        <w:rPr>
          <w:b/>
          <w:szCs w:val="24"/>
        </w:rPr>
      </w:pPr>
    </w:p>
    <w:p w14:paraId="30ABA8B9" w14:textId="674845FF" w:rsidR="00A130A5" w:rsidRPr="00760829" w:rsidRDefault="00DF4EC3" w:rsidP="00A130A5">
      <w:pPr>
        <w:pStyle w:val="Corpodetexto"/>
        <w:contextualSpacing/>
        <w:rPr>
          <w:b/>
          <w:szCs w:val="24"/>
        </w:rPr>
      </w:pPr>
      <w:r w:rsidRPr="00760829">
        <w:rPr>
          <w:b/>
          <w:szCs w:val="24"/>
        </w:rPr>
        <w:t>2</w:t>
      </w:r>
      <w:r w:rsidR="0002335E" w:rsidRPr="00760829">
        <w:rPr>
          <w:b/>
          <w:szCs w:val="24"/>
        </w:rPr>
        <w:t>4</w:t>
      </w:r>
      <w:r w:rsidR="00A130A5" w:rsidRPr="00760829">
        <w:rPr>
          <w:b/>
          <w:szCs w:val="24"/>
        </w:rPr>
        <w:t>. DA REVISÃO E DO CANCELAMENTO DOS PREÇOS REGISTRADOS</w:t>
      </w:r>
    </w:p>
    <w:p w14:paraId="44748864" w14:textId="47CAFDDF" w:rsidR="00A130A5" w:rsidRPr="00760829" w:rsidRDefault="00DF4EC3" w:rsidP="00A130A5">
      <w:pPr>
        <w:contextualSpacing/>
        <w:jc w:val="both"/>
        <w:rPr>
          <w:sz w:val="24"/>
          <w:szCs w:val="24"/>
        </w:rPr>
      </w:pPr>
      <w:r w:rsidRPr="00760829">
        <w:rPr>
          <w:b/>
          <w:sz w:val="24"/>
          <w:szCs w:val="24"/>
        </w:rPr>
        <w:t>2</w:t>
      </w:r>
      <w:r w:rsidR="00334E19" w:rsidRPr="00760829">
        <w:rPr>
          <w:b/>
          <w:sz w:val="24"/>
          <w:szCs w:val="24"/>
        </w:rPr>
        <w:t>4</w:t>
      </w:r>
      <w:r w:rsidR="00A130A5" w:rsidRPr="00760829">
        <w:rPr>
          <w:b/>
          <w:sz w:val="24"/>
          <w:szCs w:val="24"/>
        </w:rPr>
        <w:t xml:space="preserve">.1. </w:t>
      </w:r>
      <w:r w:rsidR="00A130A5" w:rsidRPr="00760829">
        <w:rPr>
          <w:sz w:val="24"/>
          <w:szCs w:val="24"/>
        </w:rPr>
        <w:t>A revisão e o cancelamento dos preços registrados t</w:t>
      </w:r>
      <w:r w:rsidR="00334E19" w:rsidRPr="00760829">
        <w:rPr>
          <w:sz w:val="24"/>
          <w:szCs w:val="24"/>
        </w:rPr>
        <w:t>ê</w:t>
      </w:r>
      <w:r w:rsidR="00A130A5" w:rsidRPr="00760829">
        <w:rPr>
          <w:sz w:val="24"/>
          <w:szCs w:val="24"/>
        </w:rPr>
        <w:t>m como embasamento legal o Decreto Municipal nº015, de 17 de fevereiro de 2017 artigos 16, 17, 18, 19 e 20 conforme abaixo:</w:t>
      </w:r>
    </w:p>
    <w:p w14:paraId="45A12D3C" w14:textId="77777777" w:rsidR="00A130A5" w:rsidRPr="00760829" w:rsidRDefault="00A130A5" w:rsidP="00A130A5">
      <w:pPr>
        <w:contextualSpacing/>
        <w:jc w:val="both"/>
        <w:rPr>
          <w:sz w:val="24"/>
          <w:szCs w:val="24"/>
        </w:rPr>
      </w:pPr>
    </w:p>
    <w:p w14:paraId="53512685" w14:textId="77777777" w:rsidR="00A130A5" w:rsidRPr="00760829" w:rsidRDefault="00A130A5" w:rsidP="00A130A5">
      <w:pPr>
        <w:ind w:left="3402"/>
        <w:contextualSpacing/>
        <w:jc w:val="both"/>
        <w:rPr>
          <w:i/>
          <w:sz w:val="24"/>
          <w:szCs w:val="24"/>
        </w:rPr>
      </w:pPr>
      <w:bookmarkStart w:id="2" w:name="artigo_16"/>
      <w:r w:rsidRPr="00760829">
        <w:rPr>
          <w:b/>
          <w:bCs/>
          <w:i/>
          <w:sz w:val="24"/>
          <w:szCs w:val="24"/>
        </w:rPr>
        <w:t>Art. 16</w:t>
      </w:r>
      <w:bookmarkEnd w:id="2"/>
      <w:r w:rsidRPr="00760829">
        <w:rPr>
          <w:i/>
          <w:sz w:val="24"/>
          <w:szCs w:val="24"/>
        </w:rPr>
        <w:t> </w:t>
      </w:r>
      <w:r w:rsidRPr="00760829">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60829">
        <w:rPr>
          <w:i/>
          <w:sz w:val="24"/>
          <w:szCs w:val="24"/>
        </w:rPr>
        <w:t xml:space="preserve"> </w:t>
      </w:r>
    </w:p>
    <w:p w14:paraId="6B3FA058" w14:textId="77777777" w:rsidR="00A130A5" w:rsidRPr="00760829" w:rsidRDefault="00A130A5" w:rsidP="00A130A5">
      <w:pPr>
        <w:ind w:left="3402"/>
        <w:contextualSpacing/>
        <w:jc w:val="both"/>
        <w:rPr>
          <w:i/>
          <w:sz w:val="24"/>
          <w:szCs w:val="24"/>
        </w:rPr>
      </w:pPr>
    </w:p>
    <w:p w14:paraId="02F73C9E" w14:textId="77777777" w:rsidR="00A130A5" w:rsidRPr="00760829" w:rsidRDefault="00A130A5" w:rsidP="00A130A5">
      <w:pPr>
        <w:ind w:left="3402"/>
        <w:jc w:val="both"/>
        <w:rPr>
          <w:i/>
          <w:sz w:val="24"/>
          <w:szCs w:val="24"/>
          <w:shd w:val="clear" w:color="auto" w:fill="FFFFFF"/>
        </w:rPr>
      </w:pPr>
      <w:bookmarkStart w:id="3" w:name="artigo_17"/>
      <w:r w:rsidRPr="00760829">
        <w:rPr>
          <w:b/>
          <w:bCs/>
          <w:i/>
          <w:sz w:val="24"/>
          <w:szCs w:val="24"/>
        </w:rPr>
        <w:t>Art. 17</w:t>
      </w:r>
      <w:bookmarkEnd w:id="3"/>
      <w:r w:rsidRPr="00760829">
        <w:rPr>
          <w:i/>
          <w:sz w:val="24"/>
          <w:szCs w:val="24"/>
        </w:rPr>
        <w:t> </w:t>
      </w:r>
      <w:r w:rsidRPr="00760829">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61DD3B8F" w14:textId="77777777" w:rsidR="00A130A5" w:rsidRPr="00760829" w:rsidRDefault="00A130A5" w:rsidP="00A130A5">
      <w:pPr>
        <w:ind w:left="3402"/>
        <w:jc w:val="both"/>
        <w:rPr>
          <w:i/>
          <w:sz w:val="24"/>
          <w:szCs w:val="24"/>
          <w:shd w:val="clear" w:color="auto" w:fill="FFFFFF"/>
        </w:rPr>
      </w:pPr>
    </w:p>
    <w:p w14:paraId="7F42C5B3" w14:textId="77777777"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1º</w:t>
      </w:r>
      <w:r w:rsidRPr="00760829">
        <w:rPr>
          <w:i/>
          <w:sz w:val="24"/>
          <w:szCs w:val="24"/>
          <w:shd w:val="clear" w:color="auto" w:fill="FFFFFF"/>
        </w:rPr>
        <w:t xml:space="preserve"> Os fornecedores que não aceitarem reduzir seus preços aos valores praticados pelo mercado serão liberados do compromisso assumido, sem aplicação de penalidade.</w:t>
      </w:r>
    </w:p>
    <w:p w14:paraId="3FA75252" w14:textId="77777777" w:rsidR="00A130A5" w:rsidRPr="00760829" w:rsidRDefault="00A130A5" w:rsidP="00A130A5">
      <w:pPr>
        <w:ind w:left="3402"/>
        <w:jc w:val="both"/>
        <w:rPr>
          <w:i/>
          <w:sz w:val="24"/>
          <w:szCs w:val="24"/>
          <w:shd w:val="clear" w:color="auto" w:fill="FFFFFF"/>
        </w:rPr>
      </w:pPr>
    </w:p>
    <w:p w14:paraId="110DFC04" w14:textId="77777777"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2º</w:t>
      </w:r>
      <w:r w:rsidRPr="00760829">
        <w:rPr>
          <w:i/>
          <w:sz w:val="24"/>
          <w:szCs w:val="24"/>
          <w:shd w:val="clear" w:color="auto" w:fill="FFFFFF"/>
        </w:rPr>
        <w:t xml:space="preserve"> A ordem de classificação dos fornecedores que aceitarem reduzir seus preços aos valores de mercado observará a classificação original.</w:t>
      </w:r>
    </w:p>
    <w:p w14:paraId="6089F254" w14:textId="77777777" w:rsidR="00A130A5" w:rsidRPr="00760829" w:rsidRDefault="00A130A5" w:rsidP="00A130A5">
      <w:pPr>
        <w:ind w:left="3402"/>
        <w:jc w:val="both"/>
        <w:rPr>
          <w:i/>
          <w:sz w:val="24"/>
          <w:szCs w:val="24"/>
          <w:shd w:val="clear" w:color="auto" w:fill="FFFFFF"/>
        </w:rPr>
      </w:pPr>
    </w:p>
    <w:p w14:paraId="2722684B" w14:textId="77777777" w:rsidR="00A130A5" w:rsidRPr="00760829" w:rsidRDefault="00A130A5" w:rsidP="00A130A5">
      <w:pPr>
        <w:ind w:left="3402"/>
        <w:jc w:val="both"/>
        <w:rPr>
          <w:i/>
          <w:sz w:val="24"/>
          <w:szCs w:val="24"/>
          <w:shd w:val="clear" w:color="auto" w:fill="FFFFFF"/>
        </w:rPr>
      </w:pPr>
      <w:bookmarkStart w:id="4" w:name="artigo_18"/>
      <w:r w:rsidRPr="00760829">
        <w:rPr>
          <w:b/>
          <w:bCs/>
          <w:i/>
          <w:sz w:val="24"/>
          <w:szCs w:val="24"/>
        </w:rPr>
        <w:lastRenderedPageBreak/>
        <w:t>Art. 18</w:t>
      </w:r>
      <w:bookmarkEnd w:id="4"/>
      <w:r w:rsidRPr="00760829">
        <w:rPr>
          <w:i/>
          <w:sz w:val="24"/>
          <w:szCs w:val="24"/>
        </w:rPr>
        <w:t> </w:t>
      </w:r>
      <w:r w:rsidRPr="00760829">
        <w:rPr>
          <w:i/>
          <w:sz w:val="24"/>
          <w:szCs w:val="24"/>
          <w:shd w:val="clear" w:color="auto" w:fill="FFFFFF"/>
        </w:rPr>
        <w:t>Quando o preço de mercado tornar-se superior aos preços registrados e o fornecedor não puder cumprir o compromisso, o Órgão Gerenciador poderá:</w:t>
      </w:r>
    </w:p>
    <w:p w14:paraId="6E07CEAC" w14:textId="77777777" w:rsidR="00A130A5" w:rsidRPr="00760829" w:rsidRDefault="00A130A5" w:rsidP="00A130A5">
      <w:pPr>
        <w:ind w:left="3402"/>
        <w:jc w:val="both"/>
        <w:rPr>
          <w:i/>
          <w:sz w:val="24"/>
          <w:szCs w:val="24"/>
          <w:shd w:val="clear" w:color="auto" w:fill="FFFFFF"/>
        </w:rPr>
      </w:pPr>
    </w:p>
    <w:p w14:paraId="3C909CFD" w14:textId="77777777"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I -</w:t>
      </w:r>
      <w:r w:rsidRPr="00760829">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760829">
        <w:rPr>
          <w:i/>
          <w:sz w:val="24"/>
          <w:szCs w:val="24"/>
          <w:shd w:val="clear" w:color="auto" w:fill="FFFFFF"/>
        </w:rPr>
        <w:t>a</w:t>
      </w:r>
      <w:proofErr w:type="gramEnd"/>
      <w:r w:rsidRPr="00760829">
        <w:rPr>
          <w:i/>
          <w:sz w:val="24"/>
          <w:szCs w:val="24"/>
          <w:shd w:val="clear" w:color="auto" w:fill="FFFFFF"/>
        </w:rPr>
        <w:t xml:space="preserve"> veracidade dos motivos e comprovantes apresentados; e</w:t>
      </w:r>
    </w:p>
    <w:p w14:paraId="12E35D2C" w14:textId="77777777"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II -</w:t>
      </w:r>
      <w:r w:rsidRPr="00760829">
        <w:rPr>
          <w:i/>
          <w:sz w:val="24"/>
          <w:szCs w:val="24"/>
          <w:shd w:val="clear" w:color="auto" w:fill="FFFFFF"/>
        </w:rPr>
        <w:t xml:space="preserve"> convocar os demais fornecedores para assegurar igual oportunidade de negociação.</w:t>
      </w:r>
    </w:p>
    <w:p w14:paraId="377A0A7F" w14:textId="77777777" w:rsidR="00A130A5" w:rsidRPr="00760829" w:rsidRDefault="00A130A5" w:rsidP="00A130A5">
      <w:pPr>
        <w:ind w:left="3402"/>
        <w:jc w:val="both"/>
        <w:rPr>
          <w:i/>
          <w:sz w:val="24"/>
          <w:szCs w:val="24"/>
          <w:shd w:val="clear" w:color="auto" w:fill="FFFFFF"/>
        </w:rPr>
      </w:pPr>
    </w:p>
    <w:p w14:paraId="5FF175BD" w14:textId="77777777"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Parágrafo único.</w:t>
      </w:r>
      <w:r w:rsidRPr="00760829">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4D3EB810" w14:textId="77777777" w:rsidR="00A130A5" w:rsidRPr="00760829" w:rsidRDefault="00A130A5" w:rsidP="00A130A5">
      <w:pPr>
        <w:ind w:left="3402"/>
        <w:jc w:val="both"/>
        <w:rPr>
          <w:i/>
          <w:sz w:val="24"/>
          <w:szCs w:val="24"/>
          <w:shd w:val="clear" w:color="auto" w:fill="FFFFFF"/>
        </w:rPr>
      </w:pPr>
    </w:p>
    <w:p w14:paraId="7A2826EF" w14:textId="77777777" w:rsidR="00A130A5" w:rsidRPr="00760829" w:rsidRDefault="00A130A5" w:rsidP="00A130A5">
      <w:pPr>
        <w:ind w:left="3402"/>
        <w:jc w:val="both"/>
        <w:rPr>
          <w:i/>
          <w:sz w:val="24"/>
          <w:szCs w:val="24"/>
          <w:shd w:val="clear" w:color="auto" w:fill="FFFFFF"/>
        </w:rPr>
      </w:pPr>
      <w:bookmarkStart w:id="5" w:name="artigo_19"/>
      <w:r w:rsidRPr="00760829">
        <w:rPr>
          <w:b/>
          <w:bCs/>
          <w:i/>
          <w:sz w:val="24"/>
          <w:szCs w:val="24"/>
        </w:rPr>
        <w:t>Art. 19</w:t>
      </w:r>
      <w:bookmarkEnd w:id="5"/>
      <w:r w:rsidRPr="00760829">
        <w:rPr>
          <w:i/>
          <w:sz w:val="24"/>
          <w:szCs w:val="24"/>
        </w:rPr>
        <w:t> </w:t>
      </w:r>
      <w:r w:rsidRPr="00760829">
        <w:rPr>
          <w:i/>
          <w:sz w:val="24"/>
          <w:szCs w:val="24"/>
          <w:shd w:val="clear" w:color="auto" w:fill="FFFFFF"/>
        </w:rPr>
        <w:t>O registro do fornecedor será cancelado quando:</w:t>
      </w:r>
    </w:p>
    <w:p w14:paraId="716A98F4" w14:textId="77777777" w:rsidR="00A130A5" w:rsidRPr="00760829" w:rsidRDefault="00A130A5" w:rsidP="00A130A5">
      <w:pPr>
        <w:ind w:left="3402"/>
        <w:jc w:val="both"/>
        <w:rPr>
          <w:i/>
          <w:sz w:val="24"/>
          <w:szCs w:val="24"/>
          <w:shd w:val="clear" w:color="auto" w:fill="FFFFFF"/>
        </w:rPr>
      </w:pPr>
    </w:p>
    <w:p w14:paraId="217ACBD8" w14:textId="77777777"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 - descumprir as condições da ata de registro de preços;</w:t>
      </w:r>
    </w:p>
    <w:p w14:paraId="7EEAD30A" w14:textId="77777777"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 - não retirar a nota de empenho ou instrumento equivalente no prazo estabelecido pela Administração, sem justificativa aceitável;</w:t>
      </w:r>
    </w:p>
    <w:p w14:paraId="11AF21F8" w14:textId="77777777"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III - não aceitar reduzir o seu preço registrado, na hipótese deste se tornar superior àqueles praticados no mercado; ou</w:t>
      </w:r>
    </w:p>
    <w:p w14:paraId="06B6D9F9" w14:textId="77777777"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IV - sofrer sanção prevista nos incisos III ou IV do art. 87 da Lei nº 8.666/1.993, ou no art. 7 nº 10.520, de 2.002.</w:t>
      </w:r>
    </w:p>
    <w:p w14:paraId="2FD4E5BF" w14:textId="77777777"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157EA462" w14:textId="77777777" w:rsidR="00A130A5" w:rsidRPr="00760829" w:rsidRDefault="00A130A5" w:rsidP="00A130A5">
      <w:pPr>
        <w:ind w:left="3402"/>
        <w:jc w:val="both"/>
        <w:rPr>
          <w:i/>
          <w:sz w:val="24"/>
          <w:szCs w:val="24"/>
          <w:shd w:val="clear" w:color="auto" w:fill="FFFFFF"/>
        </w:rPr>
      </w:pPr>
    </w:p>
    <w:p w14:paraId="36750ED5" w14:textId="77777777" w:rsidR="00A130A5" w:rsidRPr="00760829" w:rsidRDefault="00A130A5" w:rsidP="00A130A5">
      <w:pPr>
        <w:ind w:left="3402"/>
        <w:jc w:val="both"/>
        <w:rPr>
          <w:i/>
          <w:sz w:val="24"/>
          <w:szCs w:val="24"/>
          <w:shd w:val="clear" w:color="auto" w:fill="FFFFFF"/>
        </w:rPr>
      </w:pPr>
      <w:bookmarkStart w:id="6" w:name="artigo_20"/>
      <w:r w:rsidRPr="00760829">
        <w:rPr>
          <w:b/>
          <w:bCs/>
          <w:i/>
          <w:sz w:val="24"/>
          <w:szCs w:val="24"/>
        </w:rPr>
        <w:t>Art. 20</w:t>
      </w:r>
      <w:bookmarkEnd w:id="6"/>
      <w:r w:rsidRPr="00760829">
        <w:rPr>
          <w:i/>
          <w:sz w:val="24"/>
          <w:szCs w:val="24"/>
        </w:rPr>
        <w:t> </w:t>
      </w:r>
      <w:r w:rsidRPr="00760829">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14:paraId="43C6C2F1" w14:textId="77777777" w:rsidR="00A130A5" w:rsidRPr="00760829" w:rsidRDefault="00A130A5" w:rsidP="00A130A5">
      <w:pPr>
        <w:ind w:left="3402"/>
        <w:jc w:val="both"/>
        <w:rPr>
          <w:i/>
          <w:sz w:val="24"/>
          <w:szCs w:val="24"/>
          <w:shd w:val="clear" w:color="auto" w:fill="FFFFFF"/>
        </w:rPr>
      </w:pPr>
    </w:p>
    <w:p w14:paraId="3B316EEB" w14:textId="77777777"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 xml:space="preserve">I - por razão de interesse público; </w:t>
      </w:r>
      <w:proofErr w:type="gramStart"/>
      <w:r w:rsidRPr="00760829">
        <w:rPr>
          <w:i/>
          <w:sz w:val="24"/>
          <w:szCs w:val="24"/>
          <w:shd w:val="clear" w:color="auto" w:fill="FFFFFF"/>
        </w:rPr>
        <w:t>ou</w:t>
      </w:r>
      <w:proofErr w:type="gramEnd"/>
    </w:p>
    <w:p w14:paraId="7278FF44" w14:textId="77777777" w:rsidR="00A130A5" w:rsidRPr="00760829" w:rsidRDefault="00A130A5" w:rsidP="00A130A5">
      <w:pPr>
        <w:ind w:left="3402"/>
        <w:jc w:val="both"/>
        <w:rPr>
          <w:sz w:val="24"/>
          <w:szCs w:val="24"/>
        </w:rPr>
      </w:pPr>
      <w:r w:rsidRPr="00760829">
        <w:rPr>
          <w:i/>
          <w:sz w:val="24"/>
          <w:szCs w:val="24"/>
          <w:shd w:val="clear" w:color="auto" w:fill="FFFFFF"/>
        </w:rPr>
        <w:t>II - a pedido do fornecedor.</w:t>
      </w:r>
    </w:p>
    <w:p w14:paraId="26E5C200" w14:textId="77777777" w:rsidR="00A130A5" w:rsidRPr="00760829" w:rsidRDefault="00A130A5" w:rsidP="00125221">
      <w:pPr>
        <w:jc w:val="both"/>
        <w:rPr>
          <w:sz w:val="24"/>
          <w:szCs w:val="24"/>
        </w:rPr>
      </w:pPr>
    </w:p>
    <w:p w14:paraId="57503BDC" w14:textId="77777777" w:rsidR="00125221" w:rsidRPr="00760829" w:rsidRDefault="00125221" w:rsidP="00125221">
      <w:pPr>
        <w:autoSpaceDE w:val="0"/>
        <w:autoSpaceDN w:val="0"/>
        <w:adjustRightInd w:val="0"/>
        <w:jc w:val="both"/>
        <w:rPr>
          <w:sz w:val="24"/>
          <w:szCs w:val="24"/>
        </w:rPr>
      </w:pPr>
    </w:p>
    <w:p w14:paraId="3C155A2A" w14:textId="77777777" w:rsidR="00AC1F7F" w:rsidRPr="00760829" w:rsidRDefault="00AC1F7F" w:rsidP="00AC1F7F">
      <w:pPr>
        <w:spacing w:line="100" w:lineRule="atLeast"/>
        <w:rPr>
          <w:rFonts w:eastAsia="Arial"/>
          <w:b/>
          <w:sz w:val="24"/>
          <w:szCs w:val="24"/>
        </w:rPr>
      </w:pPr>
    </w:p>
    <w:sectPr w:rsidR="00AC1F7F" w:rsidRPr="00760829" w:rsidSect="00490ACA">
      <w:headerReference w:type="default" r:id="rId9"/>
      <w:footerReference w:type="even" r:id="rId10"/>
      <w:footerReference w:type="default" r:id="rId11"/>
      <w:pgSz w:w="11907" w:h="16840" w:code="9"/>
      <w:pgMar w:top="993" w:right="680" w:bottom="1134" w:left="102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CB6F6" w14:textId="77777777" w:rsidR="00727D0C" w:rsidRDefault="00727D0C">
      <w:r>
        <w:separator/>
      </w:r>
    </w:p>
  </w:endnote>
  <w:endnote w:type="continuationSeparator" w:id="0">
    <w:p w14:paraId="35797B44" w14:textId="77777777" w:rsidR="00727D0C" w:rsidRDefault="007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charset w:val="B1"/>
    <w:family w:val="modern"/>
    <w:pitch w:val="fixed"/>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0393" w14:textId="77777777" w:rsidR="00071826" w:rsidRDefault="007F0F5D"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14:paraId="06FFF71F" w14:textId="77777777" w:rsidR="00071826" w:rsidRDefault="000718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0732" w14:textId="77777777" w:rsidR="00071826" w:rsidRDefault="007F0F5D"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A67EBD">
      <w:rPr>
        <w:b/>
        <w:bCs/>
        <w:noProof/>
        <w:sz w:val="24"/>
        <w:szCs w:val="24"/>
      </w:rPr>
      <w:t>6</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A67EBD">
      <w:rPr>
        <w:b/>
        <w:bCs/>
        <w:noProof/>
        <w:sz w:val="24"/>
        <w:szCs w:val="24"/>
      </w:rPr>
      <w:t>14</w:t>
    </w:r>
    <w:r>
      <w:rPr>
        <w:b/>
        <w:bCs/>
        <w:sz w:val="24"/>
        <w:szCs w:val="24"/>
      </w:rPr>
      <w:fldChar w:fldCharType="end"/>
    </w:r>
  </w:p>
  <w:p w14:paraId="44BED1C5" w14:textId="77777777" w:rsidR="00071826" w:rsidRDefault="000718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EAC" w14:textId="77777777" w:rsidR="00727D0C" w:rsidRDefault="00727D0C">
      <w:r>
        <w:separator/>
      </w:r>
    </w:p>
  </w:footnote>
  <w:footnote w:type="continuationSeparator" w:id="0">
    <w:p w14:paraId="7FF70C25" w14:textId="77777777" w:rsidR="00727D0C" w:rsidRDefault="0072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6700" w14:textId="27878FE5" w:rsidR="001B1883" w:rsidRDefault="001B1883" w:rsidP="001B1883">
    <w:pPr>
      <w:pStyle w:val="Cabealho"/>
      <w:jc w:val="center"/>
      <w:rPr>
        <w:b/>
        <w:bCs/>
        <w:sz w:val="24"/>
        <w:szCs w:val="24"/>
      </w:rPr>
    </w:pPr>
  </w:p>
  <w:p w14:paraId="73702B8E" w14:textId="64DC2982" w:rsidR="001B1883" w:rsidRDefault="001B1883" w:rsidP="001B1883">
    <w:pPr>
      <w:pStyle w:val="Cabealho"/>
      <w:jc w:val="center"/>
      <w:rPr>
        <w:b/>
        <w:bCs/>
        <w:sz w:val="24"/>
        <w:szCs w:val="24"/>
      </w:rPr>
    </w:pPr>
    <w:r>
      <w:rPr>
        <w:b/>
        <w:bCs/>
        <w:noProof/>
        <w:sz w:val="24"/>
        <w:szCs w:val="24"/>
      </w:rPr>
      <w:drawing>
        <wp:anchor distT="0" distB="0" distL="114300" distR="114300" simplePos="0" relativeHeight="251659264" behindDoc="1" locked="0" layoutInCell="1" allowOverlap="1" wp14:anchorId="349893C0" wp14:editId="3BE7E594">
          <wp:simplePos x="0" y="0"/>
          <wp:positionH relativeFrom="margin">
            <wp:posOffset>5167674</wp:posOffset>
          </wp:positionH>
          <wp:positionV relativeFrom="paragraph">
            <wp:posOffset>5494</wp:posOffset>
          </wp:positionV>
          <wp:extent cx="1127051" cy="788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131421" cy="791909"/>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szCs w:val="24"/>
      </w:rPr>
      <w:drawing>
        <wp:anchor distT="0" distB="0" distL="114300" distR="114300" simplePos="0" relativeHeight="251658240" behindDoc="1" locked="0" layoutInCell="1" allowOverlap="1" wp14:anchorId="3A741279" wp14:editId="0CFB368E">
          <wp:simplePos x="0" y="0"/>
          <wp:positionH relativeFrom="margin">
            <wp:align>left</wp:align>
          </wp:positionH>
          <wp:positionV relativeFrom="paragraph">
            <wp:posOffset>15772</wp:posOffset>
          </wp:positionV>
          <wp:extent cx="839973" cy="8399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839973" cy="839973"/>
                  </a:xfrm>
                  <a:prstGeom prst="rect">
                    <a:avLst/>
                  </a:prstGeom>
                </pic:spPr>
              </pic:pic>
            </a:graphicData>
          </a:graphic>
          <wp14:sizeRelH relativeFrom="margin">
            <wp14:pctWidth>0</wp14:pctWidth>
          </wp14:sizeRelH>
          <wp14:sizeRelV relativeFrom="margin">
            <wp14:pctHeight>0</wp14:pctHeight>
          </wp14:sizeRelV>
        </wp:anchor>
      </w:drawing>
    </w:r>
  </w:p>
  <w:p w14:paraId="4F8A22FA" w14:textId="0D21CDAD" w:rsidR="001B1883" w:rsidRPr="001B1883" w:rsidRDefault="001B1883" w:rsidP="001B1883">
    <w:pPr>
      <w:pStyle w:val="Cabealho"/>
      <w:jc w:val="center"/>
      <w:rPr>
        <w:b/>
        <w:bCs/>
        <w:sz w:val="24"/>
        <w:szCs w:val="24"/>
      </w:rPr>
    </w:pPr>
    <w:r w:rsidRPr="001B1883">
      <w:rPr>
        <w:b/>
        <w:bCs/>
        <w:sz w:val="24"/>
        <w:szCs w:val="24"/>
      </w:rPr>
      <w:t>MUNICIPIO DE SANTO ANTÔNIO DE PÁDUA</w:t>
    </w:r>
  </w:p>
  <w:p w14:paraId="016CB6CD" w14:textId="77777777" w:rsidR="001B1883" w:rsidRPr="001B1883" w:rsidRDefault="001B1883" w:rsidP="001B1883">
    <w:pPr>
      <w:pStyle w:val="Cabealho"/>
      <w:jc w:val="center"/>
      <w:rPr>
        <w:b/>
        <w:bCs/>
        <w:sz w:val="24"/>
        <w:szCs w:val="24"/>
      </w:rPr>
    </w:pPr>
    <w:r w:rsidRPr="001B1883">
      <w:rPr>
        <w:b/>
        <w:bCs/>
        <w:sz w:val="24"/>
        <w:szCs w:val="24"/>
      </w:rPr>
      <w:t>Estado do Rio de Janeiro</w:t>
    </w:r>
  </w:p>
  <w:p w14:paraId="4EE10302" w14:textId="2F865D4B" w:rsidR="001B1883" w:rsidRDefault="001B1883" w:rsidP="001B1883">
    <w:pPr>
      <w:pStyle w:val="Cabealho"/>
      <w:jc w:val="center"/>
      <w:rPr>
        <w:b/>
        <w:bCs/>
        <w:sz w:val="24"/>
        <w:szCs w:val="24"/>
      </w:rPr>
    </w:pPr>
    <w:r w:rsidRPr="001B1883">
      <w:rPr>
        <w:b/>
        <w:bCs/>
        <w:sz w:val="24"/>
        <w:szCs w:val="24"/>
      </w:rPr>
      <w:t>ÓRGÃO GERENCIADOR</w:t>
    </w:r>
  </w:p>
  <w:p w14:paraId="50B5E062" w14:textId="6C6DFD25" w:rsidR="001B1883" w:rsidRDefault="001B1883" w:rsidP="001B1883">
    <w:pPr>
      <w:pStyle w:val="Cabealho"/>
      <w:jc w:val="center"/>
      <w:rPr>
        <w:b/>
        <w:bCs/>
        <w:sz w:val="24"/>
        <w:szCs w:val="24"/>
      </w:rPr>
    </w:pPr>
  </w:p>
  <w:p w14:paraId="529563B6" w14:textId="481F0CEA" w:rsidR="001B1883" w:rsidRDefault="001B1883" w:rsidP="001B1883">
    <w:pPr>
      <w:pStyle w:val="Cabealho"/>
      <w:jc w:val="center"/>
      <w:rPr>
        <w:b/>
        <w:bCs/>
        <w:sz w:val="24"/>
        <w:szCs w:val="24"/>
      </w:rPr>
    </w:pPr>
  </w:p>
  <w:p w14:paraId="6A3F5801" w14:textId="77777777" w:rsidR="001B1883" w:rsidRPr="001B1883" w:rsidRDefault="001B1883" w:rsidP="001B1883">
    <w:pPr>
      <w:pStyle w:val="Cabealho"/>
      <w:jc w:val="center"/>
      <w:rPr>
        <w:b/>
        <w:bCs/>
        <w:sz w:val="24"/>
        <w:szCs w:val="24"/>
      </w:rPr>
    </w:pPr>
  </w:p>
  <w:p w14:paraId="5F1A38E3" w14:textId="2EF84C23" w:rsidR="001B1883" w:rsidRDefault="00A67EBD" w:rsidP="001B1883">
    <w:pPr>
      <w:pStyle w:val="Cabealho"/>
      <w:jc w:val="center"/>
      <w:rPr>
        <w:b/>
        <w:bCs/>
        <w:sz w:val="24"/>
        <w:szCs w:val="24"/>
      </w:rPr>
    </w:pPr>
    <w:proofErr w:type="gramStart"/>
    <w:r>
      <w:rPr>
        <w:b/>
        <w:bCs/>
        <w:sz w:val="24"/>
        <w:szCs w:val="24"/>
      </w:rPr>
      <w:t>ANEXO VI</w:t>
    </w:r>
    <w:proofErr w:type="gramEnd"/>
    <w:r>
      <w:rPr>
        <w:b/>
        <w:bCs/>
        <w:sz w:val="24"/>
        <w:szCs w:val="24"/>
      </w:rPr>
      <w:t xml:space="preserve"> - </w:t>
    </w:r>
    <w:r w:rsidR="001B1883" w:rsidRPr="001B1883">
      <w:rPr>
        <w:b/>
        <w:bCs/>
        <w:sz w:val="24"/>
        <w:szCs w:val="24"/>
      </w:rPr>
      <w:t>TERMO DE REFERÊNCIA</w:t>
    </w:r>
  </w:p>
  <w:p w14:paraId="33C5AD81" w14:textId="419DF33F" w:rsidR="001B1883" w:rsidRDefault="001B1883" w:rsidP="001B1883">
    <w:pPr>
      <w:pStyle w:val="Cabealho"/>
      <w:jc w:val="center"/>
      <w:rPr>
        <w:b/>
        <w:bCs/>
        <w:sz w:val="24"/>
        <w:szCs w:val="24"/>
      </w:rPr>
    </w:pPr>
  </w:p>
  <w:p w14:paraId="6389995E" w14:textId="30CD910D" w:rsidR="001B1883" w:rsidRDefault="001B1883" w:rsidP="001B1883">
    <w:pPr>
      <w:pStyle w:val="Cabealho"/>
      <w:jc w:val="center"/>
      <w:rPr>
        <w:b/>
        <w:bCs/>
        <w:sz w:val="24"/>
        <w:szCs w:val="24"/>
      </w:rPr>
    </w:pPr>
  </w:p>
  <w:p w14:paraId="59427AC2" w14:textId="666C58EA" w:rsidR="001B1883" w:rsidRDefault="001B1883" w:rsidP="001B1883">
    <w:pPr>
      <w:pStyle w:val="Cabealho"/>
      <w:jc w:val="center"/>
      <w:rPr>
        <w:b/>
        <w:bCs/>
        <w:sz w:val="24"/>
        <w:szCs w:val="24"/>
      </w:rPr>
    </w:pPr>
  </w:p>
  <w:p w14:paraId="659BED2F" w14:textId="77777777" w:rsidR="001B1883" w:rsidRPr="001B1883" w:rsidRDefault="001B1883" w:rsidP="001B1883">
    <w:pPr>
      <w:pStyle w:val="Cabealho"/>
      <w:jc w:val="center"/>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6837"/>
    <w:rsid w:val="000176C1"/>
    <w:rsid w:val="00017A18"/>
    <w:rsid w:val="0002042C"/>
    <w:rsid w:val="00021A6E"/>
    <w:rsid w:val="00022153"/>
    <w:rsid w:val="0002335E"/>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6438"/>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0B"/>
    <w:rsid w:val="001052A8"/>
    <w:rsid w:val="001063E9"/>
    <w:rsid w:val="00107445"/>
    <w:rsid w:val="00110090"/>
    <w:rsid w:val="00110866"/>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2B24"/>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4447"/>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1883"/>
    <w:rsid w:val="001B39C1"/>
    <w:rsid w:val="001B4A09"/>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58E"/>
    <w:rsid w:val="002677E2"/>
    <w:rsid w:val="0026786D"/>
    <w:rsid w:val="002701E6"/>
    <w:rsid w:val="002708D3"/>
    <w:rsid w:val="00270E57"/>
    <w:rsid w:val="002729E8"/>
    <w:rsid w:val="00272AD1"/>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5E04"/>
    <w:rsid w:val="00297264"/>
    <w:rsid w:val="00297737"/>
    <w:rsid w:val="002A15DD"/>
    <w:rsid w:val="002A3714"/>
    <w:rsid w:val="002A632E"/>
    <w:rsid w:val="002A6397"/>
    <w:rsid w:val="002A6E2F"/>
    <w:rsid w:val="002A79C6"/>
    <w:rsid w:val="002B0609"/>
    <w:rsid w:val="002B0C15"/>
    <w:rsid w:val="002B11DC"/>
    <w:rsid w:val="002B35BE"/>
    <w:rsid w:val="002B4404"/>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BCE"/>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3E6A"/>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45E"/>
    <w:rsid w:val="00333952"/>
    <w:rsid w:val="00334E19"/>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2FB"/>
    <w:rsid w:val="00380A0B"/>
    <w:rsid w:val="0038265A"/>
    <w:rsid w:val="00383089"/>
    <w:rsid w:val="00384193"/>
    <w:rsid w:val="003850A7"/>
    <w:rsid w:val="0038525E"/>
    <w:rsid w:val="00385A7E"/>
    <w:rsid w:val="00386A10"/>
    <w:rsid w:val="00390076"/>
    <w:rsid w:val="00390467"/>
    <w:rsid w:val="003909D6"/>
    <w:rsid w:val="00390C5A"/>
    <w:rsid w:val="00392272"/>
    <w:rsid w:val="00392CA6"/>
    <w:rsid w:val="00393B9D"/>
    <w:rsid w:val="0039594D"/>
    <w:rsid w:val="003960AA"/>
    <w:rsid w:val="0039625B"/>
    <w:rsid w:val="00396B64"/>
    <w:rsid w:val="00396B9D"/>
    <w:rsid w:val="003A06E5"/>
    <w:rsid w:val="003A2E31"/>
    <w:rsid w:val="003A35AE"/>
    <w:rsid w:val="003A362A"/>
    <w:rsid w:val="003A40F9"/>
    <w:rsid w:val="003A4DED"/>
    <w:rsid w:val="003A64B2"/>
    <w:rsid w:val="003A6BF4"/>
    <w:rsid w:val="003A7373"/>
    <w:rsid w:val="003B2C86"/>
    <w:rsid w:val="003B3D7A"/>
    <w:rsid w:val="003B3D9F"/>
    <w:rsid w:val="003B6F66"/>
    <w:rsid w:val="003B7D83"/>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3B9A"/>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3601"/>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2DA6"/>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F35"/>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1BB7"/>
    <w:rsid w:val="004E2B64"/>
    <w:rsid w:val="004E310E"/>
    <w:rsid w:val="004E3A02"/>
    <w:rsid w:val="004E51D3"/>
    <w:rsid w:val="004E5352"/>
    <w:rsid w:val="004E6421"/>
    <w:rsid w:val="004E74D9"/>
    <w:rsid w:val="004F2C6C"/>
    <w:rsid w:val="004F31EC"/>
    <w:rsid w:val="004F4C25"/>
    <w:rsid w:val="004F5545"/>
    <w:rsid w:val="004F6F4A"/>
    <w:rsid w:val="00500F41"/>
    <w:rsid w:val="00501341"/>
    <w:rsid w:val="00501AE5"/>
    <w:rsid w:val="00501EC9"/>
    <w:rsid w:val="00502128"/>
    <w:rsid w:val="005030EF"/>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14AE"/>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C79"/>
    <w:rsid w:val="005D1EE9"/>
    <w:rsid w:val="005D2FDD"/>
    <w:rsid w:val="005D302B"/>
    <w:rsid w:val="005D3413"/>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05C7"/>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3569"/>
    <w:rsid w:val="00695CBF"/>
    <w:rsid w:val="00695EAB"/>
    <w:rsid w:val="0069766E"/>
    <w:rsid w:val="006A01D1"/>
    <w:rsid w:val="006A03F3"/>
    <w:rsid w:val="006A423E"/>
    <w:rsid w:val="006A4318"/>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D7A71"/>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0829"/>
    <w:rsid w:val="00761334"/>
    <w:rsid w:val="007615A3"/>
    <w:rsid w:val="007623C7"/>
    <w:rsid w:val="00762C0D"/>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A796A"/>
    <w:rsid w:val="008B14FC"/>
    <w:rsid w:val="008B16E4"/>
    <w:rsid w:val="008B1FA0"/>
    <w:rsid w:val="008B4158"/>
    <w:rsid w:val="008B49C0"/>
    <w:rsid w:val="008B5260"/>
    <w:rsid w:val="008B6002"/>
    <w:rsid w:val="008B632F"/>
    <w:rsid w:val="008B72B3"/>
    <w:rsid w:val="008C1C99"/>
    <w:rsid w:val="008C25BB"/>
    <w:rsid w:val="008C2E91"/>
    <w:rsid w:val="008C35F9"/>
    <w:rsid w:val="008C3AA0"/>
    <w:rsid w:val="008C3FC1"/>
    <w:rsid w:val="008C56D1"/>
    <w:rsid w:val="008C6680"/>
    <w:rsid w:val="008C6D79"/>
    <w:rsid w:val="008D1573"/>
    <w:rsid w:val="008D1F7C"/>
    <w:rsid w:val="008D43E8"/>
    <w:rsid w:val="008D59D6"/>
    <w:rsid w:val="008D7AA7"/>
    <w:rsid w:val="008D7BF7"/>
    <w:rsid w:val="008D7EBE"/>
    <w:rsid w:val="008E0EB6"/>
    <w:rsid w:val="008E2842"/>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DC2"/>
    <w:rsid w:val="00934EAC"/>
    <w:rsid w:val="00935B6C"/>
    <w:rsid w:val="009440C7"/>
    <w:rsid w:val="00945680"/>
    <w:rsid w:val="009464A3"/>
    <w:rsid w:val="00947452"/>
    <w:rsid w:val="009501BF"/>
    <w:rsid w:val="00950D25"/>
    <w:rsid w:val="009525D6"/>
    <w:rsid w:val="0095452A"/>
    <w:rsid w:val="00954A34"/>
    <w:rsid w:val="009566A9"/>
    <w:rsid w:val="00956C83"/>
    <w:rsid w:val="0096042C"/>
    <w:rsid w:val="00960FEB"/>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090"/>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67EBD"/>
    <w:rsid w:val="00A725BA"/>
    <w:rsid w:val="00A7310D"/>
    <w:rsid w:val="00A754F6"/>
    <w:rsid w:val="00A759F5"/>
    <w:rsid w:val="00A76385"/>
    <w:rsid w:val="00A82B4D"/>
    <w:rsid w:val="00A82DB2"/>
    <w:rsid w:val="00A8337B"/>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6A39"/>
    <w:rsid w:val="00AA7977"/>
    <w:rsid w:val="00AA7DCC"/>
    <w:rsid w:val="00AB18D6"/>
    <w:rsid w:val="00AB1D98"/>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4D53"/>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82B"/>
    <w:rsid w:val="00CF2EE7"/>
    <w:rsid w:val="00CF308D"/>
    <w:rsid w:val="00CF386E"/>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363"/>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0213"/>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80F"/>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0F6"/>
    <w:rsid w:val="00E65856"/>
    <w:rsid w:val="00E66553"/>
    <w:rsid w:val="00E666C1"/>
    <w:rsid w:val="00E66ADA"/>
    <w:rsid w:val="00E70A59"/>
    <w:rsid w:val="00E72BC3"/>
    <w:rsid w:val="00E7632E"/>
    <w:rsid w:val="00E81031"/>
    <w:rsid w:val="00E81C05"/>
    <w:rsid w:val="00E81D7F"/>
    <w:rsid w:val="00E82142"/>
    <w:rsid w:val="00E83A83"/>
    <w:rsid w:val="00E83F83"/>
    <w:rsid w:val="00E84E9C"/>
    <w:rsid w:val="00E86321"/>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474E"/>
    <w:rsid w:val="00ED5F66"/>
    <w:rsid w:val="00EE0C9A"/>
    <w:rsid w:val="00EE0CF4"/>
    <w:rsid w:val="00EE10A4"/>
    <w:rsid w:val="00EE23C4"/>
    <w:rsid w:val="00EE2CB8"/>
    <w:rsid w:val="00EE2CD8"/>
    <w:rsid w:val="00EE4420"/>
    <w:rsid w:val="00EE7496"/>
    <w:rsid w:val="00EF10CE"/>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EB6"/>
    <w:rsid w:val="00F20502"/>
    <w:rsid w:val="00F20CB2"/>
    <w:rsid w:val="00F25680"/>
    <w:rsid w:val="00F267F7"/>
    <w:rsid w:val="00F2780E"/>
    <w:rsid w:val="00F27BCB"/>
    <w:rsid w:val="00F3084A"/>
    <w:rsid w:val="00F3133E"/>
    <w:rsid w:val="00F31CE0"/>
    <w:rsid w:val="00F320CF"/>
    <w:rsid w:val="00F32557"/>
    <w:rsid w:val="00F32738"/>
    <w:rsid w:val="00F3529B"/>
    <w:rsid w:val="00F35336"/>
    <w:rsid w:val="00F35C58"/>
    <w:rsid w:val="00F37723"/>
    <w:rsid w:val="00F37F4E"/>
    <w:rsid w:val="00F404B5"/>
    <w:rsid w:val="00F4160D"/>
    <w:rsid w:val="00F41862"/>
    <w:rsid w:val="00F422AB"/>
    <w:rsid w:val="00F43AAC"/>
    <w:rsid w:val="00F4405C"/>
    <w:rsid w:val="00F4410A"/>
    <w:rsid w:val="00F44DF9"/>
    <w:rsid w:val="00F46CE1"/>
    <w:rsid w:val="00F46F5A"/>
    <w:rsid w:val="00F477D5"/>
    <w:rsid w:val="00F51F59"/>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9F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C651-93DC-45E2-B624-9AF43892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6303</Words>
  <Characters>36245</Characters>
  <Application>Microsoft Office Word</Application>
  <DocSecurity>0</DocSecurity>
  <Lines>302</Lines>
  <Paragraphs>84</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B&amp;M - Licitação</cp:lastModifiedBy>
  <cp:revision>4</cp:revision>
  <cp:lastPrinted>2023-12-06T18:22:00Z</cp:lastPrinted>
  <dcterms:created xsi:type="dcterms:W3CDTF">2023-12-06T17:36:00Z</dcterms:created>
  <dcterms:modified xsi:type="dcterms:W3CDTF">2023-12-20T16:10:00Z</dcterms:modified>
</cp:coreProperties>
</file>