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2B5" w:rsidRDefault="00460E0D" w:rsidP="00AF3C5F">
      <w:pPr>
        <w:pStyle w:val="Ttulo"/>
        <w:rPr>
          <w:rFonts w:ascii="Times New Roman" w:hAnsi="Times New Roman"/>
          <w:b w:val="0"/>
          <w:i/>
          <w:noProof/>
          <w:sz w:val="40"/>
          <w:szCs w:val="40"/>
        </w:rPr>
      </w:pPr>
      <w:r w:rsidRPr="00460E0D">
        <w:rPr>
          <w:noProof/>
          <w:sz w:val="16"/>
          <w:szCs w:val="16"/>
        </w:rPr>
        <w:pict>
          <v:shapetype id="_x0000_t202" coordsize="21600,21600" o:spt="202" path="m,l,21600r21600,l21600,xe">
            <v:stroke joinstyle="miter"/>
            <v:path gradientshapeok="t" o:connecttype="rect"/>
          </v:shapetype>
          <v:shape id="_x0000_s1026" type="#_x0000_t202" style="position:absolute;left:0;text-align:left;margin-left:12.55pt;margin-top:8.8pt;width:390.8pt;height:69.15pt;z-index:251658240;mso-width-relative:margin;mso-height-relative:margin" filled="f" stroked="f">
            <v:textbox style="mso-next-textbox:#_x0000_s1026">
              <w:txbxContent>
                <w:p w:rsidR="00E23641" w:rsidRPr="008E7221" w:rsidRDefault="00E23641" w:rsidP="00E23641">
                  <w:pPr>
                    <w:jc w:val="center"/>
                    <w:rPr>
                      <w:b/>
                      <w:sz w:val="32"/>
                      <w:szCs w:val="32"/>
                    </w:rPr>
                  </w:pPr>
                  <w:r w:rsidRPr="008E7221">
                    <w:rPr>
                      <w:b/>
                      <w:sz w:val="32"/>
                      <w:szCs w:val="32"/>
                    </w:rPr>
                    <w:t>FUNDO MUNICIPAL DE SAÚDE</w:t>
                  </w:r>
                </w:p>
                <w:p w:rsidR="00E23641" w:rsidRPr="005D0AF2" w:rsidRDefault="00E23641" w:rsidP="00E23641">
                  <w:pPr>
                    <w:jc w:val="center"/>
                    <w:rPr>
                      <w:b/>
                    </w:rPr>
                  </w:pPr>
                  <w:r w:rsidRPr="005D0AF2">
                    <w:rPr>
                      <w:b/>
                    </w:rPr>
                    <w:t>MUNIC</w:t>
                  </w:r>
                  <w:r>
                    <w:rPr>
                      <w:b/>
                    </w:rPr>
                    <w:t>ÍPIO</w:t>
                  </w:r>
                  <w:r w:rsidRPr="005D0AF2">
                    <w:rPr>
                      <w:b/>
                    </w:rPr>
                    <w:t xml:space="preserve"> DE SANTO ANTÔNIO DE PÁDUA</w:t>
                  </w:r>
                </w:p>
                <w:p w:rsidR="00E23641" w:rsidRDefault="00E23641" w:rsidP="00E23641">
                  <w:pPr>
                    <w:jc w:val="center"/>
                    <w:rPr>
                      <w:sz w:val="22"/>
                      <w:szCs w:val="22"/>
                    </w:rPr>
                  </w:pPr>
                  <w:r w:rsidRPr="005D0AF2">
                    <w:rPr>
                      <w:sz w:val="22"/>
                      <w:szCs w:val="22"/>
                    </w:rPr>
                    <w:t>Estado do Rio de Janeiro</w:t>
                  </w:r>
                </w:p>
                <w:p w:rsidR="00E23641" w:rsidRPr="005D0AF2" w:rsidRDefault="00E23641" w:rsidP="00E23641">
                  <w:pPr>
                    <w:jc w:val="center"/>
                    <w:rPr>
                      <w:sz w:val="22"/>
                      <w:szCs w:val="22"/>
                    </w:rPr>
                  </w:pPr>
                  <w:r>
                    <w:t xml:space="preserve">Avenida João </w:t>
                  </w:r>
                  <w:proofErr w:type="spellStart"/>
                  <w:r>
                    <w:t>Jasbick</w:t>
                  </w:r>
                  <w:proofErr w:type="spellEnd"/>
                  <w:r>
                    <w:t xml:space="preserve">, </w:t>
                  </w:r>
                  <w:r w:rsidRPr="00481E7D">
                    <w:t>nº</w:t>
                  </w:r>
                  <w:r>
                    <w:t xml:space="preserve"> 520</w:t>
                  </w:r>
                  <w:r w:rsidRPr="00481E7D">
                    <w:t>, Bairro Aeroporto, Santo Antônio de Pádua/</w:t>
                  </w:r>
                  <w:proofErr w:type="gramStart"/>
                  <w:r w:rsidRPr="00481E7D">
                    <w:t>RJ</w:t>
                  </w:r>
                  <w:proofErr w:type="gramEnd"/>
                </w:p>
                <w:p w:rsidR="00E23641" w:rsidRDefault="00E23641" w:rsidP="00E23641"/>
              </w:txbxContent>
            </v:textbox>
          </v:shape>
        </w:pict>
      </w:r>
      <w:r w:rsidR="00E23641">
        <w:rPr>
          <w:noProof/>
          <w:sz w:val="16"/>
          <w:szCs w:val="16"/>
        </w:rPr>
        <w:drawing>
          <wp:anchor distT="0" distB="0" distL="114300" distR="114300" simplePos="0" relativeHeight="251659264" behindDoc="0" locked="0" layoutInCell="1" allowOverlap="1">
            <wp:simplePos x="0" y="0"/>
            <wp:positionH relativeFrom="column">
              <wp:posOffset>151765</wp:posOffset>
            </wp:positionH>
            <wp:positionV relativeFrom="paragraph">
              <wp:posOffset>235585</wp:posOffset>
            </wp:positionV>
            <wp:extent cx="400050" cy="619125"/>
            <wp:effectExtent l="19050" t="0" r="0" b="0"/>
            <wp:wrapSquare wrapText="bothSides"/>
            <wp:docPr id="3"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8B17D3" w:rsidRDefault="008B17D3" w:rsidP="008B17D3">
      <w:pPr>
        <w:jc w:val="center"/>
        <w:rPr>
          <w:b/>
        </w:rPr>
      </w:pPr>
    </w:p>
    <w:p w:rsidR="008B17D3" w:rsidRPr="008B17D3" w:rsidRDefault="008B17D3" w:rsidP="008B17D3">
      <w:pPr>
        <w:jc w:val="center"/>
        <w:rPr>
          <w:b/>
        </w:rPr>
      </w:pPr>
      <w:r w:rsidRPr="008B17D3">
        <w:rPr>
          <w:b/>
        </w:rPr>
        <w:t>TERMO DE REFERÊNCIA</w:t>
      </w:r>
    </w:p>
    <w:p w:rsidR="00023562" w:rsidRPr="002B4003" w:rsidRDefault="00023562" w:rsidP="00023562">
      <w:pPr>
        <w:jc w:val="both"/>
        <w:rPr>
          <w:sz w:val="16"/>
          <w:szCs w:val="16"/>
        </w:rPr>
      </w:pPr>
    </w:p>
    <w:p w:rsidR="006C4701" w:rsidRPr="008B17D3" w:rsidRDefault="006C4701" w:rsidP="006C4701">
      <w:pPr>
        <w:rPr>
          <w:b/>
        </w:rPr>
      </w:pPr>
      <w:r w:rsidRPr="008B17D3">
        <w:rPr>
          <w:b/>
        </w:rPr>
        <w:t>PROCESSO ADMINSITATIVO N.º15</w:t>
      </w:r>
      <w:r>
        <w:rPr>
          <w:b/>
        </w:rPr>
        <w:t>32</w:t>
      </w:r>
      <w:r w:rsidRPr="008B17D3">
        <w:rPr>
          <w:b/>
        </w:rPr>
        <w:t>/219</w:t>
      </w:r>
    </w:p>
    <w:p w:rsidR="006C4701" w:rsidRDefault="006C4701" w:rsidP="006C4701">
      <w:pPr>
        <w:rPr>
          <w:b/>
        </w:rPr>
      </w:pPr>
      <w:r w:rsidRPr="008B17D3">
        <w:rPr>
          <w:b/>
        </w:rPr>
        <w:t>PREGÃO PRESENCIAL</w:t>
      </w:r>
    </w:p>
    <w:p w:rsidR="006C4701" w:rsidRDefault="006C4701" w:rsidP="006C4701">
      <w:pPr>
        <w:rPr>
          <w:b/>
        </w:rPr>
      </w:pPr>
      <w:r>
        <w:rPr>
          <w:b/>
        </w:rPr>
        <w:t>EDITAL 026/2019</w:t>
      </w:r>
    </w:p>
    <w:p w:rsidR="006C4701" w:rsidRDefault="006C4701" w:rsidP="00F71DBF">
      <w:pPr>
        <w:ind w:left="3402"/>
        <w:jc w:val="both"/>
        <w:rPr>
          <w:b/>
        </w:rPr>
      </w:pPr>
      <w:r w:rsidRPr="00EA7708">
        <w:t>CONTRATAÇÃO DE PESSOA JURÍDICA</w:t>
      </w:r>
      <w:r w:rsidRPr="00EA7708">
        <w:rPr>
          <w:b/>
        </w:rPr>
        <w:t xml:space="preserve"> </w:t>
      </w:r>
      <w:r w:rsidRPr="00EA7708">
        <w:t>PARA</w:t>
      </w:r>
      <w:r w:rsidRPr="00EA7708">
        <w:rPr>
          <w:b/>
        </w:rPr>
        <w:t xml:space="preserve"> </w:t>
      </w:r>
      <w:r w:rsidRPr="002A7AC7">
        <w:rPr>
          <w:b/>
        </w:rPr>
        <w:t xml:space="preserve">EVENTUAL </w:t>
      </w:r>
      <w:r w:rsidRPr="00F368F9">
        <w:rPr>
          <w:b/>
        </w:rPr>
        <w:t xml:space="preserve">FORNECIMENTO DE </w:t>
      </w:r>
      <w:r>
        <w:rPr>
          <w:b/>
        </w:rPr>
        <w:t>FRALDAS DESCARTÁVEIS INFANTIL, JUVENIL, ADULTO E TOALHAS UMEDECIDAS.</w:t>
      </w:r>
    </w:p>
    <w:p w:rsidR="006C4701" w:rsidRPr="008B17D3" w:rsidRDefault="006C4701" w:rsidP="006C4701">
      <w:pPr>
        <w:jc w:val="both"/>
        <w:rPr>
          <w:b/>
        </w:rPr>
      </w:pPr>
    </w:p>
    <w:p w:rsidR="006C4701" w:rsidRPr="008B17D3" w:rsidRDefault="006C4701" w:rsidP="006C4701">
      <w:pPr>
        <w:jc w:val="both"/>
        <w:rPr>
          <w:b/>
        </w:rPr>
      </w:pPr>
      <w:r w:rsidRPr="008B17D3">
        <w:rPr>
          <w:b/>
        </w:rPr>
        <w:t>1. INTRODUÇÃO</w:t>
      </w:r>
    </w:p>
    <w:p w:rsidR="006C4701" w:rsidRPr="008B17D3" w:rsidRDefault="006C4701" w:rsidP="006C4701">
      <w:pPr>
        <w:jc w:val="both"/>
      </w:pPr>
      <w:r w:rsidRPr="008B17D3">
        <w:rPr>
          <w:b/>
        </w:rPr>
        <w:t>1.1.</w:t>
      </w:r>
      <w:r w:rsidRPr="008B17D3">
        <w:t xml:space="preserve"> Este termo de referência foi elaborado em cumprimento ao disposto no Decreto Municipal nº145 de 23 de dezembro de 2009 e n°015 de 17 de fevereiro de 2017.</w:t>
      </w:r>
    </w:p>
    <w:p w:rsidR="006C4701" w:rsidRPr="008B17D3" w:rsidRDefault="006C4701" w:rsidP="006C4701">
      <w:pPr>
        <w:jc w:val="both"/>
      </w:pPr>
      <w:r w:rsidRPr="008B17D3">
        <w:t xml:space="preserve">O Fundo Municipal de Saúde pretende </w:t>
      </w:r>
      <w:r w:rsidRPr="008B17D3">
        <w:rPr>
          <w:b/>
        </w:rPr>
        <w:t xml:space="preserve">registrar preços </w:t>
      </w:r>
      <w:r w:rsidRPr="008B17D3">
        <w:t xml:space="preserve">para o </w:t>
      </w:r>
      <w:r w:rsidRPr="002A7AC7">
        <w:rPr>
          <w:b/>
        </w:rPr>
        <w:t xml:space="preserve">eventual </w:t>
      </w:r>
      <w:r w:rsidRPr="00F368F9">
        <w:rPr>
          <w:b/>
        </w:rPr>
        <w:t xml:space="preserve">fornecimento de </w:t>
      </w:r>
      <w:r>
        <w:rPr>
          <w:b/>
        </w:rPr>
        <w:t>fraldas descartáveis infantil, juvenil, adulto e toalhas umedecidas</w:t>
      </w:r>
      <w:r w:rsidRPr="008B17D3">
        <w:t>, com observância do disposto na Lei nº 10.520/02, e, subsidiariamente, na Lei nº 8.666/93, e nas demais normas legais e regulamentares.</w:t>
      </w:r>
    </w:p>
    <w:p w:rsidR="006C4701" w:rsidRPr="008B17D3" w:rsidRDefault="006C4701" w:rsidP="006C4701">
      <w:pPr>
        <w:jc w:val="both"/>
      </w:pPr>
      <w:r w:rsidRPr="008B17D3">
        <w:t>O presente Termo de Referência objetiva propiciar a caracterização do objeto a ser solicitado, no tocante à cotação de preços praticados no mercado, às especificações técnicas, à estratégia de suprimento e o prazo de execução.</w:t>
      </w:r>
    </w:p>
    <w:p w:rsidR="006C4701" w:rsidRPr="008B17D3" w:rsidRDefault="006C4701" w:rsidP="006C4701">
      <w:pPr>
        <w:jc w:val="both"/>
      </w:pPr>
    </w:p>
    <w:p w:rsidR="006C4701" w:rsidRPr="008B17D3" w:rsidRDefault="006C4701" w:rsidP="006C4701">
      <w:pPr>
        <w:rPr>
          <w:b/>
        </w:rPr>
      </w:pPr>
      <w:r w:rsidRPr="008B17D3">
        <w:rPr>
          <w:b/>
        </w:rPr>
        <w:t>2. DO OBJETO:</w:t>
      </w:r>
    </w:p>
    <w:p w:rsidR="006C4701" w:rsidRPr="008B17D3" w:rsidRDefault="006C4701" w:rsidP="006C4701">
      <w:pPr>
        <w:autoSpaceDE w:val="0"/>
        <w:autoSpaceDN w:val="0"/>
        <w:adjustRightInd w:val="0"/>
        <w:jc w:val="both"/>
      </w:pPr>
      <w:r w:rsidRPr="008B17D3">
        <w:rPr>
          <w:b/>
        </w:rPr>
        <w:t>2.1.</w:t>
      </w:r>
      <w:r w:rsidRPr="008B17D3">
        <w:t xml:space="preserve"> O presente termo tem por objeto nortear os licitantes quanto às especificações, referente ao procedimento licitatório ora em voga, visando ao </w:t>
      </w:r>
      <w:r w:rsidRPr="002A7AC7">
        <w:rPr>
          <w:b/>
        </w:rPr>
        <w:t xml:space="preserve">eventual </w:t>
      </w:r>
      <w:r w:rsidRPr="00F368F9">
        <w:rPr>
          <w:b/>
        </w:rPr>
        <w:t xml:space="preserve">fornecimento de </w:t>
      </w:r>
      <w:r>
        <w:rPr>
          <w:b/>
        </w:rPr>
        <w:t>fraldas descartáveis infantil, juvenil, adulto e toalhas umedecidas</w:t>
      </w:r>
      <w:r w:rsidRPr="008B17D3">
        <w:rPr>
          <w:b/>
        </w:rPr>
        <w:t>,</w:t>
      </w:r>
      <w:r w:rsidRPr="008B17D3">
        <w:t xml:space="preserve"> pelo prazo de </w:t>
      </w:r>
      <w:r w:rsidRPr="008B17D3">
        <w:rPr>
          <w:b/>
        </w:rPr>
        <w:t>12 (doze) meses</w:t>
      </w:r>
      <w:r w:rsidRPr="008B17D3">
        <w:t>.</w:t>
      </w:r>
    </w:p>
    <w:p w:rsidR="006C4701" w:rsidRPr="008B17D3" w:rsidRDefault="006C4701" w:rsidP="006C4701">
      <w:pPr>
        <w:autoSpaceDE w:val="0"/>
        <w:autoSpaceDN w:val="0"/>
        <w:adjustRightInd w:val="0"/>
        <w:jc w:val="both"/>
      </w:pPr>
    </w:p>
    <w:p w:rsidR="006C4701" w:rsidRPr="008B17D3" w:rsidRDefault="006C4701" w:rsidP="006C4701">
      <w:pPr>
        <w:jc w:val="both"/>
        <w:rPr>
          <w:b/>
        </w:rPr>
      </w:pPr>
      <w:r w:rsidRPr="008B17D3">
        <w:rPr>
          <w:b/>
        </w:rPr>
        <w:t xml:space="preserve">3. JUSTIFICATIVA </w:t>
      </w:r>
    </w:p>
    <w:p w:rsidR="006C4701" w:rsidRPr="008B17D3" w:rsidRDefault="006C4701" w:rsidP="006C4701">
      <w:pPr>
        <w:jc w:val="both"/>
      </w:pPr>
      <w:r w:rsidRPr="008B17D3">
        <w:rPr>
          <w:b/>
        </w:rPr>
        <w:t>3.1.</w:t>
      </w:r>
      <w:r w:rsidRPr="008B17D3">
        <w:t xml:space="preserve"> O presente Termo de Referência tem por objetivo estabelecer os requisitos e especificações técnicas para ao </w:t>
      </w:r>
      <w:r w:rsidRPr="002A7AC7">
        <w:rPr>
          <w:b/>
        </w:rPr>
        <w:t xml:space="preserve">eventual </w:t>
      </w:r>
      <w:r w:rsidRPr="00F368F9">
        <w:rPr>
          <w:b/>
        </w:rPr>
        <w:t xml:space="preserve">fornecimento de </w:t>
      </w:r>
      <w:r>
        <w:rPr>
          <w:b/>
        </w:rPr>
        <w:t>fraldas descartáveis infantil, juvenil, adulto e toalhas umedecidas</w:t>
      </w:r>
      <w:r w:rsidRPr="008B17D3">
        <w:t>.</w:t>
      </w:r>
    </w:p>
    <w:p w:rsidR="006C4701" w:rsidRPr="00FE33C3" w:rsidRDefault="006C4701" w:rsidP="006C4701">
      <w:pPr>
        <w:ind w:firstLine="709"/>
        <w:jc w:val="both"/>
      </w:pPr>
      <w:r w:rsidRPr="00936F95">
        <w:t xml:space="preserve">CONSIDERANDO que a Secretaria Municipal de Saúde atende demandas judiciais, tutelas judiciais e o cadastro sócio – econômico de usuários do SUS </w:t>
      </w:r>
      <w:r>
        <w:t>os quais atendem as necessidades de crianças, adolescentes, adultos, pessoas portadoras de algum grau de deficiência e idosos.</w:t>
      </w:r>
    </w:p>
    <w:p w:rsidR="006C4701" w:rsidRDefault="006C4701" w:rsidP="006C4701">
      <w:pPr>
        <w:tabs>
          <w:tab w:val="left" w:pos="2356"/>
        </w:tabs>
        <w:ind w:firstLine="709"/>
        <w:jc w:val="both"/>
        <w:rPr>
          <w:rStyle w:val="Forte"/>
          <w:bdr w:val="none" w:sz="0" w:space="0" w:color="auto" w:frame="1"/>
          <w:shd w:val="clear" w:color="auto" w:fill="FAFAFA"/>
        </w:rPr>
      </w:pPr>
      <w:r w:rsidRPr="009878B2">
        <w:t>CONSIDERANDO</w:t>
      </w:r>
      <w:r w:rsidRPr="009878B2">
        <w:rPr>
          <w:shd w:val="clear" w:color="auto" w:fill="FAFAFA"/>
        </w:rPr>
        <w:t xml:space="preserve"> que 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Pr="009878B2">
        <w:t xml:space="preserve"> (CF/88 </w:t>
      </w:r>
      <w:r w:rsidRPr="009878B2">
        <w:rPr>
          <w:rStyle w:val="Forte"/>
          <w:bdr w:val="none" w:sz="0" w:space="0" w:color="auto" w:frame="1"/>
          <w:shd w:val="clear" w:color="auto" w:fill="FAFAFA"/>
        </w:rPr>
        <w:t>Art. 196).</w:t>
      </w:r>
    </w:p>
    <w:p w:rsidR="006C4701" w:rsidRPr="00553129" w:rsidRDefault="006C4701" w:rsidP="006C4701">
      <w:pPr>
        <w:ind w:firstLine="709"/>
        <w:jc w:val="both"/>
      </w:pPr>
      <w:r w:rsidRPr="00553129">
        <w:t>A solicitação através de Registro de Preço se justificava pelo fato de ser aquisição eventual e futura, não sabendo ao certo a demanda administrativa.</w:t>
      </w:r>
    </w:p>
    <w:p w:rsidR="006C4701" w:rsidRPr="00553129" w:rsidRDefault="006C4701" w:rsidP="006C4701">
      <w:pPr>
        <w:autoSpaceDE w:val="0"/>
        <w:autoSpaceDN w:val="0"/>
        <w:adjustRightInd w:val="0"/>
        <w:ind w:firstLine="709"/>
        <w:jc w:val="both"/>
      </w:pPr>
      <w:r w:rsidRPr="00553129">
        <w:t>Outro ponto que merece destaque é que com o registro de preços, facilita o controle de estoque e evita vencimento ou danificação dos materiais que eventualmente não forem utilizados. Assim, somente será utilizando recurso financeiro necessário para atender a demanda.</w:t>
      </w:r>
    </w:p>
    <w:p w:rsidR="006C4701" w:rsidRDefault="006C4701" w:rsidP="006C4701">
      <w:pPr>
        <w:tabs>
          <w:tab w:val="left" w:pos="142"/>
        </w:tabs>
        <w:jc w:val="both"/>
        <w:rPr>
          <w:b/>
        </w:rPr>
      </w:pPr>
    </w:p>
    <w:p w:rsidR="006C4701" w:rsidRPr="002372C6" w:rsidRDefault="006C4701" w:rsidP="006C4701">
      <w:pPr>
        <w:tabs>
          <w:tab w:val="left" w:pos="142"/>
        </w:tabs>
        <w:jc w:val="both"/>
        <w:rPr>
          <w:rStyle w:val="Forte"/>
          <w:bdr w:val="none" w:sz="0" w:space="0" w:color="auto" w:frame="1"/>
          <w:shd w:val="clear" w:color="auto" w:fill="FAFAFA"/>
        </w:rPr>
      </w:pPr>
      <w:r>
        <w:rPr>
          <w:b/>
        </w:rPr>
        <w:t xml:space="preserve">3.2. DA </w:t>
      </w:r>
      <w:r w:rsidRPr="002372C6">
        <w:rPr>
          <w:rStyle w:val="Forte"/>
          <w:bdr w:val="none" w:sz="0" w:space="0" w:color="auto" w:frame="1"/>
          <w:shd w:val="clear" w:color="auto" w:fill="FAFAFA"/>
        </w:rPr>
        <w:t>JUSTIFICATIVA PARA EXCLUSIVIDADE DE PARTICIPAÇÃO DE MICROEMPRESA</w:t>
      </w:r>
    </w:p>
    <w:p w:rsidR="006C4701" w:rsidRPr="00FA73CF" w:rsidRDefault="006C4701" w:rsidP="006C4701">
      <w:pPr>
        <w:jc w:val="both"/>
        <w:rPr>
          <w:b/>
          <w:sz w:val="16"/>
          <w:szCs w:val="16"/>
        </w:rPr>
      </w:pPr>
    </w:p>
    <w:p w:rsidR="006C4701" w:rsidRPr="00734A11" w:rsidRDefault="006C4701" w:rsidP="006C4701">
      <w:pPr>
        <w:ind w:firstLine="567"/>
        <w:jc w:val="both"/>
      </w:pPr>
      <w:r w:rsidRPr="00734A11">
        <w:t>CONSIDERANDO</w:t>
      </w:r>
      <w:r w:rsidRPr="00734A11">
        <w:rPr>
          <w:b/>
        </w:rPr>
        <w:t xml:space="preserve"> </w:t>
      </w:r>
      <w:r w:rsidRPr="00734A11">
        <w:t>o artigo 48, I, da lei Complementar n.º 123 de 14 de dezembro de 2006, que institui o Estatuto Nacional da Microempresa e Empresa de pequeno Porte, conforme abaixo:</w:t>
      </w:r>
    </w:p>
    <w:p w:rsidR="006C4701" w:rsidRPr="00FA73CF" w:rsidRDefault="006C4701" w:rsidP="006C4701">
      <w:pPr>
        <w:ind w:firstLine="709"/>
        <w:jc w:val="both"/>
        <w:rPr>
          <w:sz w:val="16"/>
          <w:szCs w:val="16"/>
        </w:rPr>
      </w:pPr>
    </w:p>
    <w:p w:rsidR="006C4701" w:rsidRPr="00734A11" w:rsidRDefault="006C4701" w:rsidP="006C4701">
      <w:pPr>
        <w:ind w:left="1701"/>
        <w:jc w:val="both"/>
        <w:rPr>
          <w:i/>
          <w:color w:val="000000"/>
        </w:rPr>
      </w:pPr>
      <w:bookmarkStart w:id="0" w:name="art48."/>
      <w:bookmarkEnd w:id="0"/>
      <w:proofErr w:type="gramStart"/>
      <w:r w:rsidRPr="00734A11">
        <w:rPr>
          <w:i/>
          <w:color w:val="000000"/>
        </w:rPr>
        <w:t>“Art. 48.</w:t>
      </w:r>
      <w:proofErr w:type="gramEnd"/>
      <w:r w:rsidRPr="00734A11">
        <w:rPr>
          <w:i/>
          <w:color w:val="000000"/>
        </w:rPr>
        <w:t xml:space="preserve"> Para o cumprimento do disposto no art. 47 desta Lei Complementar, a administração pública:</w:t>
      </w:r>
    </w:p>
    <w:p w:rsidR="006C4701" w:rsidRPr="00FA73CF" w:rsidRDefault="006C4701" w:rsidP="006C4701">
      <w:pPr>
        <w:ind w:left="1701"/>
        <w:jc w:val="both"/>
        <w:rPr>
          <w:i/>
          <w:color w:val="000000"/>
          <w:sz w:val="16"/>
          <w:szCs w:val="16"/>
        </w:rPr>
      </w:pPr>
    </w:p>
    <w:p w:rsidR="006C4701" w:rsidRPr="00734A11" w:rsidRDefault="006C4701" w:rsidP="006C4701">
      <w:pPr>
        <w:ind w:left="1701"/>
        <w:jc w:val="both"/>
        <w:rPr>
          <w:b/>
          <w:i/>
          <w:color w:val="000000"/>
        </w:rPr>
      </w:pPr>
      <w:bookmarkStart w:id="1" w:name="art48i."/>
      <w:bookmarkEnd w:id="1"/>
      <w:r w:rsidRPr="00734A11">
        <w:rPr>
          <w:b/>
          <w:i/>
          <w:color w:val="000000"/>
        </w:rPr>
        <w:lastRenderedPageBreak/>
        <w:t>I - deverá realizar processo licitatório destinado exclusivamente à participação de microempresas e empresas de pequeno porte nos itens de contratação cujo valor seja de até R$ 80.000,00 (oitenta mil reais); </w:t>
      </w:r>
      <w:proofErr w:type="gramStart"/>
      <w:r w:rsidRPr="00734A11">
        <w:rPr>
          <w:b/>
          <w:i/>
          <w:color w:val="000000"/>
        </w:rPr>
        <w:t>“ </w:t>
      </w:r>
      <w:proofErr w:type="gramEnd"/>
    </w:p>
    <w:p w:rsidR="006C4701" w:rsidRPr="00FA73CF" w:rsidRDefault="006C4701" w:rsidP="006C4701">
      <w:pPr>
        <w:jc w:val="both"/>
        <w:rPr>
          <w:b/>
          <w:i/>
          <w:color w:val="000000"/>
          <w:sz w:val="16"/>
          <w:szCs w:val="16"/>
        </w:rPr>
      </w:pPr>
    </w:p>
    <w:p w:rsidR="006C4701" w:rsidRDefault="006C4701" w:rsidP="006C4701">
      <w:pPr>
        <w:ind w:firstLine="708"/>
        <w:jc w:val="both"/>
      </w:pPr>
      <w:r w:rsidRPr="00734A11">
        <w:rPr>
          <w:b/>
        </w:rPr>
        <w:t xml:space="preserve">CONSIDERANDO </w:t>
      </w:r>
      <w:r w:rsidRPr="00734A11">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6C4701" w:rsidRDefault="006C4701" w:rsidP="006C4701">
      <w:pPr>
        <w:ind w:firstLine="708"/>
        <w:jc w:val="both"/>
      </w:pPr>
    </w:p>
    <w:p w:rsidR="006C4701" w:rsidRPr="00553129" w:rsidRDefault="006C4701" w:rsidP="006C4701">
      <w:pPr>
        <w:ind w:firstLine="709"/>
        <w:jc w:val="both"/>
        <w:rPr>
          <w:i/>
        </w:rPr>
      </w:pPr>
      <w:r w:rsidRPr="00553129">
        <w:t xml:space="preserve">Nos demais itens em que o valor for superior a R$ 80.000,00, o processo correrá por ampla concorrência. </w:t>
      </w:r>
      <w:r w:rsidRPr="00553129">
        <w:rPr>
          <w:b/>
          <w:bCs/>
        </w:rPr>
        <w:t>Contudo serão assegurados às ME/</w:t>
      </w:r>
      <w:proofErr w:type="spellStart"/>
      <w:r w:rsidRPr="00553129">
        <w:rPr>
          <w:b/>
          <w:bCs/>
        </w:rPr>
        <w:t>EPPs</w:t>
      </w:r>
      <w:proofErr w:type="spellEnd"/>
      <w:r w:rsidRPr="00553129">
        <w:rPr>
          <w:b/>
          <w:bCs/>
        </w:rPr>
        <w:t xml:space="preserve"> todos os privilégios estabelecidos na Lei Complementar 123/2006 e alterações posteriores</w:t>
      </w:r>
      <w:r w:rsidRPr="00553129">
        <w:t>.</w:t>
      </w:r>
    </w:p>
    <w:p w:rsidR="006C4701" w:rsidRPr="00734A11" w:rsidRDefault="006C4701" w:rsidP="006C4701">
      <w:pPr>
        <w:ind w:firstLine="708"/>
        <w:jc w:val="both"/>
      </w:pPr>
    </w:p>
    <w:p w:rsidR="006C4701" w:rsidRPr="00DD1AB1" w:rsidRDefault="006C4701" w:rsidP="006C4701">
      <w:pPr>
        <w:jc w:val="both"/>
        <w:rPr>
          <w:b/>
          <w:color w:val="000000" w:themeColor="text1"/>
        </w:rPr>
      </w:pPr>
      <w:r>
        <w:rPr>
          <w:b/>
          <w:color w:val="000000" w:themeColor="text1"/>
        </w:rPr>
        <w:t>3.2</w:t>
      </w:r>
      <w:r w:rsidRPr="00BE0602">
        <w:rPr>
          <w:b/>
          <w:color w:val="000000" w:themeColor="text1"/>
        </w:rPr>
        <w:t>.  FUNDAMENTAÇÃO LEGAL</w:t>
      </w:r>
    </w:p>
    <w:p w:rsidR="006C4701" w:rsidRPr="00DF04E3" w:rsidRDefault="006C4701" w:rsidP="006C4701">
      <w:pPr>
        <w:jc w:val="both"/>
        <w:rPr>
          <w:color w:val="000000" w:themeColor="text1"/>
        </w:rPr>
      </w:pPr>
      <w:r>
        <w:rPr>
          <w:b/>
          <w:color w:val="000000" w:themeColor="text1"/>
        </w:rPr>
        <w:t>3.2</w:t>
      </w:r>
      <w:r w:rsidRPr="00DF04E3">
        <w:rPr>
          <w:b/>
          <w:color w:val="000000" w:themeColor="text1"/>
        </w:rPr>
        <w:t>.1.</w:t>
      </w:r>
      <w:r w:rsidRPr="00DF04E3">
        <w:rPr>
          <w:color w:val="000000" w:themeColor="text1"/>
        </w:rPr>
        <w:t xml:space="preserve"> O objeto deste Termo de Referência está fundamentado com base na Lei n° 8.666/93 e suas alterações, que estabelece normas gerais de licitação.</w:t>
      </w:r>
    </w:p>
    <w:p w:rsidR="006C4701" w:rsidRPr="00DF04E3" w:rsidRDefault="006C4701" w:rsidP="006C4701">
      <w:pPr>
        <w:jc w:val="both"/>
        <w:rPr>
          <w:color w:val="000000" w:themeColor="text1"/>
        </w:rPr>
      </w:pPr>
      <w:r>
        <w:rPr>
          <w:b/>
          <w:color w:val="000000" w:themeColor="text1"/>
        </w:rPr>
        <w:t>3.2</w:t>
      </w:r>
      <w:r w:rsidRPr="00DF04E3">
        <w:rPr>
          <w:b/>
          <w:color w:val="000000" w:themeColor="text1"/>
        </w:rPr>
        <w:t>.2.</w:t>
      </w:r>
      <w:r w:rsidRPr="00DF04E3">
        <w:rPr>
          <w:color w:val="000000" w:themeColor="text1"/>
        </w:rPr>
        <w:t xml:space="preserve"> Lei nº 10.520/02, “</w:t>
      </w:r>
      <w:r w:rsidRPr="00DF04E3">
        <w:rPr>
          <w:color w:val="000000" w:themeColor="text1"/>
          <w:shd w:val="clear" w:color="auto" w:fill="FFFFFF"/>
        </w:rPr>
        <w:t>Institui, no âmbito da União, Estados, Distrito Federal e Municípios, nos termos do art. 37, inciso XXI, da Constituição Federal, modalidade de licitação denominada pregão, para aquisição de bens e serviços comuns, e dá outras providências”.</w:t>
      </w:r>
    </w:p>
    <w:p w:rsidR="006C4701" w:rsidRPr="00DF04E3" w:rsidRDefault="006C4701" w:rsidP="006C4701">
      <w:pPr>
        <w:jc w:val="both"/>
        <w:rPr>
          <w:color w:val="000000" w:themeColor="text1"/>
          <w:kern w:val="36"/>
        </w:rPr>
      </w:pPr>
      <w:r>
        <w:rPr>
          <w:b/>
          <w:color w:val="000000" w:themeColor="text1"/>
        </w:rPr>
        <w:t>3.2</w:t>
      </w:r>
      <w:r w:rsidRPr="00DF04E3">
        <w:rPr>
          <w:b/>
          <w:color w:val="000000" w:themeColor="text1"/>
        </w:rPr>
        <w:t>.3.</w:t>
      </w:r>
      <w:r w:rsidRPr="00DF04E3">
        <w:rPr>
          <w:color w:val="000000" w:themeColor="text1"/>
        </w:rPr>
        <w:t xml:space="preserve"> Decreto Municipal </w:t>
      </w:r>
      <w:r w:rsidRPr="00E44577">
        <w:t xml:space="preserve">n°015 </w:t>
      </w:r>
      <w:r w:rsidRPr="00583F6A">
        <w:t>de 17 de fevereiro de 2017</w:t>
      </w:r>
      <w:r>
        <w:t xml:space="preserve"> </w:t>
      </w:r>
      <w:r w:rsidRPr="00C80733">
        <w:rPr>
          <w:rFonts w:eastAsia="Calibri"/>
        </w:rPr>
        <w:t>e nº081 de 01 de agosto de 2017</w:t>
      </w:r>
      <w:r w:rsidRPr="00DF04E3">
        <w:rPr>
          <w:color w:val="000000" w:themeColor="text1"/>
          <w:kern w:val="36"/>
        </w:rPr>
        <w:t xml:space="preserve"> "dispõe sobre a regulamentação do </w:t>
      </w:r>
      <w:r>
        <w:rPr>
          <w:color w:val="000000" w:themeColor="text1"/>
          <w:kern w:val="36"/>
        </w:rPr>
        <w:t>S</w:t>
      </w:r>
      <w:r w:rsidRPr="00DF04E3">
        <w:rPr>
          <w:color w:val="000000" w:themeColor="text1"/>
          <w:kern w:val="36"/>
        </w:rPr>
        <w:t xml:space="preserve">istema de </w:t>
      </w:r>
      <w:r>
        <w:rPr>
          <w:color w:val="000000" w:themeColor="text1"/>
          <w:kern w:val="36"/>
        </w:rPr>
        <w:t>R</w:t>
      </w:r>
      <w:r w:rsidRPr="00DF04E3">
        <w:rPr>
          <w:color w:val="000000" w:themeColor="text1"/>
          <w:kern w:val="36"/>
        </w:rPr>
        <w:t xml:space="preserve">egistro de </w:t>
      </w:r>
      <w:r>
        <w:rPr>
          <w:color w:val="000000" w:themeColor="text1"/>
          <w:kern w:val="36"/>
        </w:rPr>
        <w:t>P</w:t>
      </w:r>
      <w:r w:rsidRPr="00DF04E3">
        <w:rPr>
          <w:color w:val="000000" w:themeColor="text1"/>
          <w:kern w:val="36"/>
        </w:rPr>
        <w:t xml:space="preserve">reços, em consonância com os dispositivos da </w:t>
      </w:r>
      <w:r>
        <w:rPr>
          <w:color w:val="000000" w:themeColor="text1"/>
          <w:kern w:val="36"/>
        </w:rPr>
        <w:t>L</w:t>
      </w:r>
      <w:r w:rsidRPr="00DF04E3">
        <w:rPr>
          <w:color w:val="000000" w:themeColor="text1"/>
          <w:kern w:val="36"/>
        </w:rPr>
        <w:t xml:space="preserve">ei nº 8.666, de 21 de junho de 1.993, e o </w:t>
      </w:r>
      <w:r>
        <w:rPr>
          <w:color w:val="000000" w:themeColor="text1"/>
          <w:kern w:val="36"/>
        </w:rPr>
        <w:t>D</w:t>
      </w:r>
      <w:r w:rsidRPr="00DF04E3">
        <w:rPr>
          <w:color w:val="000000" w:themeColor="text1"/>
          <w:kern w:val="36"/>
        </w:rPr>
        <w:t xml:space="preserve">ecreto </w:t>
      </w:r>
      <w:r>
        <w:rPr>
          <w:color w:val="000000" w:themeColor="text1"/>
          <w:kern w:val="36"/>
        </w:rPr>
        <w:t>F</w:t>
      </w:r>
      <w:r w:rsidRPr="00DF04E3">
        <w:rPr>
          <w:color w:val="000000" w:themeColor="text1"/>
          <w:kern w:val="36"/>
        </w:rPr>
        <w:t>ederal nº 7.892, de 23 de janeiro de 2013, com aplicação dentro das competências da secretaria de administração, e dá outras providencias.</w:t>
      </w:r>
      <w:proofErr w:type="gramStart"/>
      <w:r w:rsidRPr="00DF04E3">
        <w:rPr>
          <w:color w:val="000000" w:themeColor="text1"/>
          <w:kern w:val="36"/>
        </w:rPr>
        <w:t>"</w:t>
      </w:r>
      <w:proofErr w:type="gramEnd"/>
    </w:p>
    <w:p w:rsidR="006C4701" w:rsidRPr="00DF04E3" w:rsidRDefault="006C4701" w:rsidP="006C4701">
      <w:pPr>
        <w:jc w:val="both"/>
        <w:rPr>
          <w:color w:val="000000" w:themeColor="text1"/>
        </w:rPr>
      </w:pPr>
      <w:r>
        <w:rPr>
          <w:b/>
          <w:color w:val="000000" w:themeColor="text1"/>
        </w:rPr>
        <w:t>3.2</w:t>
      </w:r>
      <w:r w:rsidRPr="00DF04E3">
        <w:rPr>
          <w:b/>
          <w:color w:val="000000" w:themeColor="text1"/>
          <w:kern w:val="36"/>
        </w:rPr>
        <w:t>.4.</w:t>
      </w:r>
      <w:r w:rsidRPr="00DF04E3">
        <w:rPr>
          <w:color w:val="000000" w:themeColor="text1"/>
          <w:kern w:val="36"/>
        </w:rPr>
        <w:t xml:space="preserve"> A</w:t>
      </w:r>
      <w:r w:rsidRPr="00DF04E3">
        <w:rPr>
          <w:color w:val="000000" w:themeColor="text1"/>
        </w:rPr>
        <w:t>rtigo 48, I, da lei Complementar n.º 123 de 14 de dezembro de 2006, que</w:t>
      </w:r>
      <w:proofErr w:type="gramStart"/>
      <w:r w:rsidRPr="00DF04E3">
        <w:rPr>
          <w:color w:val="000000" w:themeColor="text1"/>
        </w:rPr>
        <w:t xml:space="preserve">  </w:t>
      </w:r>
      <w:proofErr w:type="gramEnd"/>
      <w:r w:rsidRPr="00DF04E3">
        <w:rPr>
          <w:color w:val="000000" w:themeColor="text1"/>
        </w:rPr>
        <w:t>institui o Estatuto Nacional da Microempresa e Empresa de pequeno Porte.</w:t>
      </w:r>
    </w:p>
    <w:p w:rsidR="006C4701" w:rsidRPr="00DF04E3" w:rsidRDefault="006C4701" w:rsidP="006C4701">
      <w:pPr>
        <w:jc w:val="both"/>
        <w:rPr>
          <w:color w:val="000000" w:themeColor="text1"/>
          <w:kern w:val="36"/>
        </w:rPr>
      </w:pPr>
      <w:r>
        <w:rPr>
          <w:b/>
          <w:color w:val="000000" w:themeColor="text1"/>
        </w:rPr>
        <w:t>3.2</w:t>
      </w:r>
      <w:r w:rsidRPr="00DF04E3">
        <w:rPr>
          <w:b/>
          <w:color w:val="000000" w:themeColor="text1"/>
          <w:kern w:val="36"/>
        </w:rPr>
        <w:t>.5.</w:t>
      </w:r>
      <w:r w:rsidRPr="00DF04E3">
        <w:rPr>
          <w:color w:val="000000" w:themeColor="text1"/>
          <w:kern w:val="36"/>
        </w:rPr>
        <w:t xml:space="preserve"> </w:t>
      </w:r>
      <w:r w:rsidRPr="00DF04E3">
        <w:rPr>
          <w:bCs/>
          <w:color w:val="000000" w:themeColor="text1"/>
        </w:rPr>
        <w:t>Lei Complementar 123/2006 e alterações posteriores.</w:t>
      </w:r>
    </w:p>
    <w:p w:rsidR="006C4701" w:rsidRPr="008B17D3" w:rsidRDefault="006C4701" w:rsidP="006C4701">
      <w:pPr>
        <w:tabs>
          <w:tab w:val="left" w:pos="2356"/>
        </w:tabs>
        <w:ind w:firstLine="709"/>
        <w:jc w:val="both"/>
        <w:rPr>
          <w:rStyle w:val="Forte"/>
          <w:bdr w:val="none" w:sz="0" w:space="0" w:color="auto" w:frame="1"/>
          <w:shd w:val="clear" w:color="auto" w:fill="FAFAFA"/>
        </w:rPr>
      </w:pPr>
    </w:p>
    <w:p w:rsidR="006C4701" w:rsidRPr="008B17D3" w:rsidRDefault="006C4701" w:rsidP="006C4701">
      <w:pPr>
        <w:jc w:val="both"/>
        <w:rPr>
          <w:b/>
        </w:rPr>
      </w:pPr>
      <w:r w:rsidRPr="008B17D3">
        <w:rPr>
          <w:b/>
        </w:rPr>
        <w:t xml:space="preserve">4. ESPECIFICAÇÕES, QUANTIDADES ESTIMADAS E CUSTOS </w:t>
      </w:r>
      <w:proofErr w:type="gramStart"/>
      <w:r w:rsidRPr="008B17D3">
        <w:rPr>
          <w:b/>
        </w:rPr>
        <w:t>ESTIMADOS</w:t>
      </w:r>
      <w:proofErr w:type="gramEnd"/>
      <w:r w:rsidRPr="008B17D3">
        <w:rPr>
          <w:b/>
        </w:rPr>
        <w:t xml:space="preserve"> </w:t>
      </w:r>
    </w:p>
    <w:p w:rsidR="006C4701" w:rsidRPr="008B17D3" w:rsidRDefault="006C4701" w:rsidP="006C4701">
      <w:pPr>
        <w:jc w:val="both"/>
        <w:rPr>
          <w:color w:val="000000"/>
        </w:rPr>
      </w:pPr>
      <w:r w:rsidRPr="008B17D3">
        <w:rPr>
          <w:b/>
        </w:rPr>
        <w:t>4.1.</w:t>
      </w:r>
      <w:r w:rsidRPr="008B17D3">
        <w:t xml:space="preserve"> As quantidades estimadas</w:t>
      </w:r>
      <w:r w:rsidRPr="008B17D3">
        <w:rPr>
          <w:color w:val="FF0000"/>
        </w:rPr>
        <w:t xml:space="preserve"> </w:t>
      </w:r>
      <w:r w:rsidRPr="008B17D3">
        <w:rPr>
          <w:color w:val="000000"/>
        </w:rPr>
        <w:t xml:space="preserve">foram calculadas para serem utilizados pelo período de </w:t>
      </w:r>
      <w:r w:rsidRPr="008B17D3">
        <w:rPr>
          <w:b/>
          <w:color w:val="000000"/>
        </w:rPr>
        <w:t>12 (doze) meses</w:t>
      </w:r>
      <w:r w:rsidRPr="008B17D3">
        <w:rPr>
          <w:color w:val="000000"/>
        </w:rPr>
        <w:t>;</w:t>
      </w:r>
    </w:p>
    <w:p w:rsidR="006C4701" w:rsidRPr="008B17D3" w:rsidRDefault="006C4701" w:rsidP="006C4701">
      <w:pPr>
        <w:jc w:val="both"/>
      </w:pPr>
      <w:r w:rsidRPr="008B17D3">
        <w:rPr>
          <w:b/>
        </w:rPr>
        <w:t>4.2.</w:t>
      </w:r>
      <w:r w:rsidRPr="008B17D3">
        <w:t xml:space="preserve"> O custo estimado </w:t>
      </w:r>
      <w:r>
        <w:t xml:space="preserve">para </w:t>
      </w:r>
      <w:r w:rsidRPr="002A7AC7">
        <w:rPr>
          <w:b/>
        </w:rPr>
        <w:t xml:space="preserve">eventual </w:t>
      </w:r>
      <w:r w:rsidRPr="00F368F9">
        <w:rPr>
          <w:b/>
        </w:rPr>
        <w:t xml:space="preserve">fornecimento de </w:t>
      </w:r>
      <w:r>
        <w:rPr>
          <w:b/>
        </w:rPr>
        <w:t>fraldas descartáveis infantil, juvenil, adulto e toalhas umedecidas</w:t>
      </w:r>
      <w:r w:rsidRPr="008B17D3">
        <w:t xml:space="preserve"> </w:t>
      </w:r>
      <w:proofErr w:type="gramStart"/>
      <w:r w:rsidRPr="008B17D3">
        <w:t>foram calculados</w:t>
      </w:r>
      <w:proofErr w:type="gramEnd"/>
      <w:r w:rsidRPr="008B17D3">
        <w:t xml:space="preserve"> com base em cotação média obtida perante empresas do ramo da atividade. </w:t>
      </w:r>
    </w:p>
    <w:p w:rsidR="006C4701" w:rsidRPr="008B17D3" w:rsidRDefault="006C4701" w:rsidP="006C4701">
      <w:pPr>
        <w:jc w:val="both"/>
        <w:rPr>
          <w:b/>
        </w:rPr>
      </w:pPr>
      <w:r w:rsidRPr="008B17D3">
        <w:rPr>
          <w:b/>
        </w:rPr>
        <w:t xml:space="preserve">4.3. </w:t>
      </w:r>
      <w:r w:rsidRPr="008B17D3">
        <w:t>Os itens, especificações, quantidades estimadas e preços médios de referência, estão definidos abaixo</w:t>
      </w:r>
      <w:r w:rsidRPr="008B17D3">
        <w:rPr>
          <w:b/>
        </w:rPr>
        <w:t>.</w:t>
      </w:r>
    </w:p>
    <w:p w:rsidR="006C4701" w:rsidRPr="008B17D3" w:rsidRDefault="006C4701" w:rsidP="006C4701">
      <w:pPr>
        <w:jc w:val="both"/>
        <w:rPr>
          <w:b/>
        </w:rPr>
      </w:pPr>
    </w:p>
    <w:tbl>
      <w:tblPr>
        <w:tblW w:w="984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27"/>
        <w:gridCol w:w="990"/>
        <w:gridCol w:w="1436"/>
        <w:gridCol w:w="1208"/>
        <w:gridCol w:w="3362"/>
        <w:gridCol w:w="1077"/>
        <w:gridCol w:w="1100"/>
      </w:tblGrid>
      <w:tr w:rsidR="00F71DBF" w:rsidTr="00F71DBF">
        <w:trPr>
          <w:trHeight w:val="450"/>
        </w:trPr>
        <w:tc>
          <w:tcPr>
            <w:tcW w:w="724" w:type="dxa"/>
            <w:shd w:val="clear" w:color="auto" w:fill="auto"/>
            <w:noWrap/>
            <w:vAlign w:val="center"/>
            <w:hideMark/>
          </w:tcPr>
          <w:p w:rsidR="00F71DBF" w:rsidRPr="00F71DBF" w:rsidRDefault="00F71DBF" w:rsidP="00F71DBF">
            <w:pPr>
              <w:jc w:val="center"/>
              <w:rPr>
                <w:b/>
              </w:rPr>
            </w:pPr>
            <w:r w:rsidRPr="00F71DBF">
              <w:rPr>
                <w:b/>
                <w:sz w:val="22"/>
                <w:szCs w:val="22"/>
              </w:rPr>
              <w:t>ITEM</w:t>
            </w:r>
          </w:p>
        </w:tc>
        <w:tc>
          <w:tcPr>
            <w:tcW w:w="989" w:type="dxa"/>
            <w:shd w:val="clear" w:color="auto" w:fill="auto"/>
            <w:noWrap/>
            <w:vAlign w:val="center"/>
            <w:hideMark/>
          </w:tcPr>
          <w:p w:rsidR="00F71DBF" w:rsidRPr="00F71DBF" w:rsidRDefault="00F71DBF" w:rsidP="00F71DBF">
            <w:pPr>
              <w:jc w:val="center"/>
              <w:rPr>
                <w:b/>
              </w:rPr>
            </w:pPr>
            <w:r w:rsidRPr="00F71DBF">
              <w:rPr>
                <w:b/>
                <w:sz w:val="22"/>
                <w:szCs w:val="22"/>
              </w:rPr>
              <w:t>QUANT.</w:t>
            </w:r>
          </w:p>
        </w:tc>
        <w:tc>
          <w:tcPr>
            <w:tcW w:w="1387" w:type="dxa"/>
            <w:vAlign w:val="center"/>
          </w:tcPr>
          <w:p w:rsidR="00F71DBF" w:rsidRPr="00F71DBF" w:rsidRDefault="00F71DBF" w:rsidP="00F71DBF">
            <w:pPr>
              <w:jc w:val="center"/>
              <w:rPr>
                <w:b/>
              </w:rPr>
            </w:pPr>
            <w:r w:rsidRPr="00F71DBF">
              <w:rPr>
                <w:b/>
                <w:sz w:val="22"/>
                <w:szCs w:val="22"/>
              </w:rPr>
              <w:t xml:space="preserve">QUANT. MINIMA SER </w:t>
            </w:r>
            <w:proofErr w:type="gramStart"/>
            <w:r w:rsidRPr="00F71DBF">
              <w:rPr>
                <w:b/>
                <w:sz w:val="22"/>
                <w:szCs w:val="22"/>
              </w:rPr>
              <w:t>ADQUIRIDA</w:t>
            </w:r>
            <w:proofErr w:type="gramEnd"/>
          </w:p>
        </w:tc>
        <w:tc>
          <w:tcPr>
            <w:tcW w:w="1208" w:type="dxa"/>
            <w:shd w:val="clear" w:color="auto" w:fill="auto"/>
            <w:noWrap/>
            <w:vAlign w:val="center"/>
            <w:hideMark/>
          </w:tcPr>
          <w:p w:rsidR="00F71DBF" w:rsidRPr="00F71DBF" w:rsidRDefault="00F71DBF" w:rsidP="00F71DBF">
            <w:pPr>
              <w:jc w:val="center"/>
              <w:rPr>
                <w:b/>
              </w:rPr>
            </w:pPr>
            <w:r w:rsidRPr="00F71DBF">
              <w:rPr>
                <w:b/>
                <w:sz w:val="22"/>
                <w:szCs w:val="22"/>
              </w:rPr>
              <w:t>UND</w:t>
            </w:r>
          </w:p>
        </w:tc>
        <w:tc>
          <w:tcPr>
            <w:tcW w:w="3362" w:type="dxa"/>
            <w:shd w:val="clear" w:color="auto" w:fill="auto"/>
            <w:noWrap/>
            <w:vAlign w:val="center"/>
            <w:hideMark/>
          </w:tcPr>
          <w:p w:rsidR="00F71DBF" w:rsidRPr="00F71DBF" w:rsidRDefault="00F71DBF" w:rsidP="00F71DBF">
            <w:pPr>
              <w:jc w:val="center"/>
              <w:rPr>
                <w:b/>
              </w:rPr>
            </w:pPr>
            <w:r w:rsidRPr="00F71DBF">
              <w:rPr>
                <w:b/>
                <w:sz w:val="22"/>
                <w:szCs w:val="22"/>
              </w:rPr>
              <w:t>DESCRIÇÃO</w:t>
            </w:r>
          </w:p>
        </w:tc>
        <w:tc>
          <w:tcPr>
            <w:tcW w:w="1077" w:type="dxa"/>
            <w:shd w:val="clear" w:color="auto" w:fill="auto"/>
            <w:noWrap/>
            <w:vAlign w:val="center"/>
            <w:hideMark/>
          </w:tcPr>
          <w:p w:rsidR="00F71DBF" w:rsidRPr="00F71DBF" w:rsidRDefault="00F71DBF" w:rsidP="00F71DBF">
            <w:pPr>
              <w:jc w:val="center"/>
              <w:rPr>
                <w:b/>
                <w:color w:val="000000"/>
              </w:rPr>
            </w:pPr>
            <w:r w:rsidRPr="00F71DBF">
              <w:rPr>
                <w:b/>
                <w:color w:val="000000"/>
                <w:sz w:val="22"/>
                <w:szCs w:val="22"/>
              </w:rPr>
              <w:t>UNIT.</w:t>
            </w:r>
          </w:p>
        </w:tc>
        <w:tc>
          <w:tcPr>
            <w:tcW w:w="1100" w:type="dxa"/>
            <w:shd w:val="clear" w:color="auto" w:fill="auto"/>
            <w:noWrap/>
            <w:vAlign w:val="center"/>
            <w:hideMark/>
          </w:tcPr>
          <w:p w:rsidR="00F71DBF" w:rsidRPr="00F71DBF" w:rsidRDefault="00F71DBF" w:rsidP="00F71DBF">
            <w:pPr>
              <w:jc w:val="center"/>
              <w:rPr>
                <w:b/>
                <w:color w:val="000000"/>
              </w:rPr>
            </w:pPr>
            <w:r w:rsidRPr="00F71DBF">
              <w:rPr>
                <w:b/>
                <w:color w:val="000000"/>
                <w:sz w:val="22"/>
                <w:szCs w:val="22"/>
              </w:rPr>
              <w:t>TOTAL</w:t>
            </w:r>
          </w:p>
        </w:tc>
      </w:tr>
      <w:tr w:rsidR="00F71DBF" w:rsidTr="00F71DBF">
        <w:trPr>
          <w:trHeight w:val="1890"/>
        </w:trPr>
        <w:tc>
          <w:tcPr>
            <w:tcW w:w="724" w:type="dxa"/>
            <w:shd w:val="clear" w:color="auto" w:fill="auto"/>
            <w:noWrap/>
            <w:vAlign w:val="center"/>
            <w:hideMark/>
          </w:tcPr>
          <w:p w:rsidR="00F71DBF" w:rsidRDefault="00F71DBF" w:rsidP="00F71DBF">
            <w:pPr>
              <w:jc w:val="center"/>
              <w:rPr>
                <w:color w:val="000000"/>
              </w:rPr>
            </w:pPr>
            <w:r>
              <w:rPr>
                <w:color w:val="000000"/>
              </w:rPr>
              <w:t>001</w:t>
            </w:r>
          </w:p>
        </w:tc>
        <w:tc>
          <w:tcPr>
            <w:tcW w:w="989" w:type="dxa"/>
            <w:shd w:val="clear" w:color="auto" w:fill="auto"/>
            <w:vAlign w:val="center"/>
            <w:hideMark/>
          </w:tcPr>
          <w:p w:rsidR="00F71DBF" w:rsidRDefault="00F71DBF" w:rsidP="00F71DBF">
            <w:pPr>
              <w:jc w:val="center"/>
            </w:pPr>
            <w:r>
              <w:t>100</w:t>
            </w:r>
          </w:p>
        </w:tc>
        <w:tc>
          <w:tcPr>
            <w:tcW w:w="1387" w:type="dxa"/>
            <w:vAlign w:val="center"/>
          </w:tcPr>
          <w:p w:rsidR="00F71DBF" w:rsidRDefault="00F71DBF" w:rsidP="00F71DBF">
            <w:pPr>
              <w:jc w:val="center"/>
            </w:pPr>
            <w:proofErr w:type="gramStart"/>
            <w:r>
              <w:rPr>
                <w:sz w:val="22"/>
                <w:szCs w:val="22"/>
              </w:rPr>
              <w:t>5</w:t>
            </w:r>
            <w:proofErr w:type="gramEnd"/>
          </w:p>
        </w:tc>
        <w:tc>
          <w:tcPr>
            <w:tcW w:w="1208" w:type="dxa"/>
            <w:shd w:val="clear" w:color="000000" w:fill="FFFFFF"/>
            <w:vAlign w:val="center"/>
            <w:hideMark/>
          </w:tcPr>
          <w:p w:rsidR="00F71DBF" w:rsidRDefault="00F71DBF" w:rsidP="00F71DBF">
            <w:pPr>
              <w:jc w:val="center"/>
            </w:pPr>
            <w:proofErr w:type="spellStart"/>
            <w:proofErr w:type="gramStart"/>
            <w:r>
              <w:t>pct</w:t>
            </w:r>
            <w:proofErr w:type="spellEnd"/>
            <w:proofErr w:type="gramEnd"/>
            <w:r>
              <w:t xml:space="preserve"> c/ 36 </w:t>
            </w:r>
            <w:proofErr w:type="spellStart"/>
            <w:r>
              <w:t>und</w:t>
            </w:r>
            <w:proofErr w:type="spellEnd"/>
          </w:p>
        </w:tc>
        <w:tc>
          <w:tcPr>
            <w:tcW w:w="3362" w:type="dxa"/>
            <w:shd w:val="clear" w:color="000000" w:fill="FFFFFF"/>
            <w:vAlign w:val="center"/>
            <w:hideMark/>
          </w:tcPr>
          <w:p w:rsidR="00F71DBF" w:rsidRDefault="00F71DBF" w:rsidP="00F71DBF">
            <w:pPr>
              <w:jc w:val="center"/>
            </w:pPr>
            <w:r>
              <w:rPr>
                <w:b/>
                <w:bCs/>
              </w:rPr>
              <w:t>Fralda descartável Infantil- TAM P</w:t>
            </w:r>
            <w:r>
              <w:t xml:space="preserve"> - COMPOSIÇÃO: com camada externa respirável,</w:t>
            </w:r>
            <w:proofErr w:type="gramStart"/>
            <w:r>
              <w:t xml:space="preserve">  </w:t>
            </w:r>
            <w:proofErr w:type="gramEnd"/>
            <w:r>
              <w:t xml:space="preserve">fecho abre e fecha, com 4 camadas de absorção que permitem uma rápida distribuição e absorção do xixi, mantendo-o longe da pele do  bebê e proteção por até 10 horas. Peso do bebe ate </w:t>
            </w:r>
            <w:proofErr w:type="gramStart"/>
            <w:r>
              <w:t>06kg</w:t>
            </w:r>
            <w:proofErr w:type="gramEnd"/>
            <w:r>
              <w:t>. REFERENCIA: FRALDA PERSONAL JUMBO.</w:t>
            </w:r>
          </w:p>
        </w:tc>
        <w:tc>
          <w:tcPr>
            <w:tcW w:w="1077" w:type="dxa"/>
            <w:shd w:val="clear" w:color="auto" w:fill="auto"/>
            <w:noWrap/>
            <w:vAlign w:val="center"/>
            <w:hideMark/>
          </w:tcPr>
          <w:p w:rsidR="00F71DBF" w:rsidRDefault="00F71DBF" w:rsidP="00F71DBF">
            <w:pPr>
              <w:jc w:val="center"/>
            </w:pPr>
            <w:r>
              <w:t>30,08</w:t>
            </w:r>
          </w:p>
        </w:tc>
        <w:tc>
          <w:tcPr>
            <w:tcW w:w="1100" w:type="dxa"/>
            <w:shd w:val="clear" w:color="auto" w:fill="auto"/>
            <w:noWrap/>
            <w:vAlign w:val="center"/>
            <w:hideMark/>
          </w:tcPr>
          <w:p w:rsidR="00F71DBF" w:rsidRDefault="00F71DBF" w:rsidP="00F71DBF">
            <w:pPr>
              <w:jc w:val="center"/>
            </w:pPr>
            <w:r>
              <w:t>3.008,00</w:t>
            </w:r>
          </w:p>
        </w:tc>
      </w:tr>
      <w:tr w:rsidR="00F71DBF" w:rsidTr="00F71DBF">
        <w:trPr>
          <w:trHeight w:val="1129"/>
        </w:trPr>
        <w:tc>
          <w:tcPr>
            <w:tcW w:w="724" w:type="dxa"/>
            <w:shd w:val="clear" w:color="auto" w:fill="auto"/>
            <w:noWrap/>
            <w:vAlign w:val="center"/>
            <w:hideMark/>
          </w:tcPr>
          <w:p w:rsidR="00F71DBF" w:rsidRDefault="00F71DBF" w:rsidP="00F71DBF">
            <w:pPr>
              <w:jc w:val="center"/>
              <w:rPr>
                <w:color w:val="000000"/>
              </w:rPr>
            </w:pPr>
            <w:r>
              <w:rPr>
                <w:color w:val="000000"/>
              </w:rPr>
              <w:t>002</w:t>
            </w:r>
          </w:p>
        </w:tc>
        <w:tc>
          <w:tcPr>
            <w:tcW w:w="989" w:type="dxa"/>
            <w:shd w:val="clear" w:color="auto" w:fill="auto"/>
            <w:vAlign w:val="center"/>
            <w:hideMark/>
          </w:tcPr>
          <w:p w:rsidR="00F71DBF" w:rsidRDefault="00F71DBF" w:rsidP="00F71DBF">
            <w:pPr>
              <w:jc w:val="center"/>
            </w:pPr>
            <w:r>
              <w:t>130</w:t>
            </w:r>
          </w:p>
        </w:tc>
        <w:tc>
          <w:tcPr>
            <w:tcW w:w="1387" w:type="dxa"/>
            <w:vAlign w:val="center"/>
          </w:tcPr>
          <w:p w:rsidR="00F71DBF" w:rsidRDefault="00F71DBF" w:rsidP="00F71DBF">
            <w:pPr>
              <w:jc w:val="center"/>
            </w:pPr>
            <w:proofErr w:type="gramStart"/>
            <w:r>
              <w:rPr>
                <w:sz w:val="22"/>
                <w:szCs w:val="22"/>
              </w:rPr>
              <w:t>7</w:t>
            </w:r>
            <w:proofErr w:type="gramEnd"/>
          </w:p>
        </w:tc>
        <w:tc>
          <w:tcPr>
            <w:tcW w:w="1208" w:type="dxa"/>
            <w:shd w:val="clear" w:color="000000" w:fill="FFFFFF"/>
            <w:vAlign w:val="center"/>
            <w:hideMark/>
          </w:tcPr>
          <w:p w:rsidR="00F71DBF" w:rsidRDefault="00F71DBF" w:rsidP="00F71DBF">
            <w:pPr>
              <w:jc w:val="center"/>
            </w:pPr>
            <w:proofErr w:type="spellStart"/>
            <w:proofErr w:type="gramStart"/>
            <w:r>
              <w:t>pct</w:t>
            </w:r>
            <w:proofErr w:type="spellEnd"/>
            <w:proofErr w:type="gramEnd"/>
            <w:r>
              <w:t xml:space="preserve"> c/ 32 </w:t>
            </w:r>
            <w:proofErr w:type="spellStart"/>
            <w:r>
              <w:t>und</w:t>
            </w:r>
            <w:proofErr w:type="spellEnd"/>
          </w:p>
        </w:tc>
        <w:tc>
          <w:tcPr>
            <w:tcW w:w="3362" w:type="dxa"/>
            <w:shd w:val="clear" w:color="000000" w:fill="FFFFFF"/>
            <w:vAlign w:val="center"/>
            <w:hideMark/>
          </w:tcPr>
          <w:p w:rsidR="00F71DBF" w:rsidRDefault="00F71DBF" w:rsidP="00F71DBF">
            <w:pPr>
              <w:jc w:val="center"/>
            </w:pPr>
            <w:r>
              <w:rPr>
                <w:b/>
                <w:bCs/>
              </w:rPr>
              <w:t xml:space="preserve">Fralda descartável Infantil- TAM M </w:t>
            </w:r>
            <w:r>
              <w:t>- COMPOSIÇÃO: com camada externa respirável,</w:t>
            </w:r>
            <w:proofErr w:type="gramStart"/>
            <w:r>
              <w:t xml:space="preserve">  </w:t>
            </w:r>
            <w:proofErr w:type="gramEnd"/>
            <w:r>
              <w:t xml:space="preserve">fecho abre e fecha, com 4 camadas de absorção que permitem uma rápida distribuição e absorção do xixi, mantendo-o longe da pele </w:t>
            </w:r>
            <w:r>
              <w:lastRenderedPageBreak/>
              <w:t xml:space="preserve">do  bebê e proteção por até 10 horas. Peso do bebe de </w:t>
            </w:r>
            <w:proofErr w:type="gramStart"/>
            <w:r>
              <w:t>5</w:t>
            </w:r>
            <w:proofErr w:type="gramEnd"/>
            <w:r>
              <w:t xml:space="preserve"> a 9,5 kg. REFERENCIA: FRALDA PERSONAL JUMBO.</w:t>
            </w:r>
          </w:p>
        </w:tc>
        <w:tc>
          <w:tcPr>
            <w:tcW w:w="1077" w:type="dxa"/>
            <w:shd w:val="clear" w:color="auto" w:fill="auto"/>
            <w:noWrap/>
            <w:vAlign w:val="center"/>
            <w:hideMark/>
          </w:tcPr>
          <w:p w:rsidR="00F71DBF" w:rsidRDefault="00F71DBF" w:rsidP="00F71DBF">
            <w:pPr>
              <w:jc w:val="center"/>
            </w:pPr>
            <w:r>
              <w:lastRenderedPageBreak/>
              <w:t>30,08</w:t>
            </w:r>
          </w:p>
        </w:tc>
        <w:tc>
          <w:tcPr>
            <w:tcW w:w="1100" w:type="dxa"/>
            <w:shd w:val="clear" w:color="auto" w:fill="auto"/>
            <w:noWrap/>
            <w:vAlign w:val="center"/>
            <w:hideMark/>
          </w:tcPr>
          <w:p w:rsidR="00F71DBF" w:rsidRDefault="00F71DBF" w:rsidP="00F71DBF">
            <w:pPr>
              <w:jc w:val="center"/>
            </w:pPr>
            <w:r>
              <w:t>3.910,40</w:t>
            </w:r>
          </w:p>
        </w:tc>
      </w:tr>
      <w:tr w:rsidR="00F71DBF" w:rsidTr="00F71DBF">
        <w:trPr>
          <w:trHeight w:val="1890"/>
        </w:trPr>
        <w:tc>
          <w:tcPr>
            <w:tcW w:w="724" w:type="dxa"/>
            <w:shd w:val="clear" w:color="auto" w:fill="auto"/>
            <w:noWrap/>
            <w:vAlign w:val="center"/>
            <w:hideMark/>
          </w:tcPr>
          <w:p w:rsidR="00F71DBF" w:rsidRDefault="00F71DBF" w:rsidP="00F71DBF">
            <w:pPr>
              <w:jc w:val="center"/>
              <w:rPr>
                <w:color w:val="000000"/>
              </w:rPr>
            </w:pPr>
            <w:r>
              <w:rPr>
                <w:color w:val="000000"/>
              </w:rPr>
              <w:lastRenderedPageBreak/>
              <w:t>003</w:t>
            </w:r>
          </w:p>
        </w:tc>
        <w:tc>
          <w:tcPr>
            <w:tcW w:w="989" w:type="dxa"/>
            <w:shd w:val="clear" w:color="auto" w:fill="auto"/>
            <w:vAlign w:val="center"/>
            <w:hideMark/>
          </w:tcPr>
          <w:p w:rsidR="00F71DBF" w:rsidRDefault="00F71DBF" w:rsidP="00F71DBF">
            <w:pPr>
              <w:jc w:val="center"/>
            </w:pPr>
            <w:r>
              <w:t>190</w:t>
            </w:r>
          </w:p>
        </w:tc>
        <w:tc>
          <w:tcPr>
            <w:tcW w:w="1387" w:type="dxa"/>
            <w:vAlign w:val="center"/>
          </w:tcPr>
          <w:p w:rsidR="00F71DBF" w:rsidRDefault="00F71DBF" w:rsidP="00F71DBF">
            <w:pPr>
              <w:jc w:val="center"/>
            </w:pPr>
            <w:r>
              <w:rPr>
                <w:sz w:val="22"/>
                <w:szCs w:val="22"/>
              </w:rPr>
              <w:t>10</w:t>
            </w:r>
          </w:p>
        </w:tc>
        <w:tc>
          <w:tcPr>
            <w:tcW w:w="1208" w:type="dxa"/>
            <w:shd w:val="clear" w:color="000000" w:fill="FFFFFF"/>
            <w:vAlign w:val="center"/>
            <w:hideMark/>
          </w:tcPr>
          <w:p w:rsidR="00F71DBF" w:rsidRDefault="00F71DBF" w:rsidP="00F71DBF">
            <w:pPr>
              <w:jc w:val="center"/>
            </w:pPr>
            <w:proofErr w:type="spellStart"/>
            <w:proofErr w:type="gramStart"/>
            <w:r>
              <w:t>pct</w:t>
            </w:r>
            <w:proofErr w:type="spellEnd"/>
            <w:proofErr w:type="gramEnd"/>
            <w:r>
              <w:t xml:space="preserve"> c/ 28 </w:t>
            </w:r>
            <w:proofErr w:type="spellStart"/>
            <w:r>
              <w:t>und</w:t>
            </w:r>
            <w:proofErr w:type="spellEnd"/>
          </w:p>
        </w:tc>
        <w:tc>
          <w:tcPr>
            <w:tcW w:w="3362" w:type="dxa"/>
            <w:shd w:val="clear" w:color="000000" w:fill="FFFFFF"/>
            <w:vAlign w:val="center"/>
            <w:hideMark/>
          </w:tcPr>
          <w:p w:rsidR="00F71DBF" w:rsidRDefault="00F71DBF" w:rsidP="00F71DBF">
            <w:pPr>
              <w:jc w:val="center"/>
            </w:pPr>
            <w:r>
              <w:rPr>
                <w:b/>
                <w:bCs/>
              </w:rPr>
              <w:t>Fralda descartável Infantil- TAM G</w:t>
            </w:r>
            <w:r>
              <w:t xml:space="preserve"> -COMPOSIÇÃO: com camada externa respirável,</w:t>
            </w:r>
            <w:proofErr w:type="gramStart"/>
            <w:r>
              <w:t xml:space="preserve">  </w:t>
            </w:r>
            <w:proofErr w:type="gramEnd"/>
            <w:r>
              <w:t xml:space="preserve">fecho abre e fecha, com 4 camadas de absorção que permitem uma rápida distribuição e absorção do xixi, mantendo-o longe da pele do  bebê e proteção por até 10 horas. Peso do bebe de </w:t>
            </w:r>
            <w:proofErr w:type="gramStart"/>
            <w:r>
              <w:t>8</w:t>
            </w:r>
            <w:proofErr w:type="gramEnd"/>
            <w:r>
              <w:t xml:space="preserve"> a 12,5 kg. REFERENCIA: FRALDA PERSONAL JUMBO.</w:t>
            </w:r>
          </w:p>
        </w:tc>
        <w:tc>
          <w:tcPr>
            <w:tcW w:w="1077" w:type="dxa"/>
            <w:shd w:val="clear" w:color="auto" w:fill="auto"/>
            <w:noWrap/>
            <w:vAlign w:val="center"/>
            <w:hideMark/>
          </w:tcPr>
          <w:p w:rsidR="00F71DBF" w:rsidRDefault="00F71DBF" w:rsidP="00F71DBF">
            <w:pPr>
              <w:jc w:val="center"/>
            </w:pPr>
            <w:r>
              <w:t>30,08</w:t>
            </w:r>
          </w:p>
        </w:tc>
        <w:tc>
          <w:tcPr>
            <w:tcW w:w="1100" w:type="dxa"/>
            <w:shd w:val="clear" w:color="auto" w:fill="auto"/>
            <w:noWrap/>
            <w:vAlign w:val="center"/>
            <w:hideMark/>
          </w:tcPr>
          <w:p w:rsidR="00F71DBF" w:rsidRDefault="00F71DBF" w:rsidP="00F71DBF">
            <w:pPr>
              <w:jc w:val="center"/>
            </w:pPr>
            <w:r>
              <w:t>5.715,20</w:t>
            </w:r>
          </w:p>
        </w:tc>
      </w:tr>
      <w:tr w:rsidR="00F71DBF" w:rsidTr="00F71DBF">
        <w:trPr>
          <w:trHeight w:val="1890"/>
        </w:trPr>
        <w:tc>
          <w:tcPr>
            <w:tcW w:w="724" w:type="dxa"/>
            <w:shd w:val="clear" w:color="auto" w:fill="auto"/>
            <w:noWrap/>
            <w:vAlign w:val="center"/>
            <w:hideMark/>
          </w:tcPr>
          <w:p w:rsidR="00F71DBF" w:rsidRDefault="00F71DBF" w:rsidP="00F71DBF">
            <w:pPr>
              <w:jc w:val="center"/>
              <w:rPr>
                <w:color w:val="000000"/>
              </w:rPr>
            </w:pPr>
            <w:r>
              <w:rPr>
                <w:color w:val="000000"/>
              </w:rPr>
              <w:t>004</w:t>
            </w:r>
          </w:p>
        </w:tc>
        <w:tc>
          <w:tcPr>
            <w:tcW w:w="989" w:type="dxa"/>
            <w:shd w:val="clear" w:color="auto" w:fill="auto"/>
            <w:vAlign w:val="center"/>
            <w:hideMark/>
          </w:tcPr>
          <w:p w:rsidR="00F71DBF" w:rsidRDefault="00F71DBF" w:rsidP="00F71DBF">
            <w:pPr>
              <w:jc w:val="center"/>
            </w:pPr>
            <w:r>
              <w:t>120</w:t>
            </w:r>
          </w:p>
        </w:tc>
        <w:tc>
          <w:tcPr>
            <w:tcW w:w="1387" w:type="dxa"/>
            <w:vAlign w:val="center"/>
          </w:tcPr>
          <w:p w:rsidR="00F71DBF" w:rsidRDefault="00F71DBF" w:rsidP="00F71DBF">
            <w:pPr>
              <w:jc w:val="center"/>
            </w:pPr>
            <w:proofErr w:type="gramStart"/>
            <w:r>
              <w:rPr>
                <w:sz w:val="22"/>
                <w:szCs w:val="22"/>
              </w:rPr>
              <w:t>6</w:t>
            </w:r>
            <w:proofErr w:type="gramEnd"/>
          </w:p>
        </w:tc>
        <w:tc>
          <w:tcPr>
            <w:tcW w:w="1208" w:type="dxa"/>
            <w:shd w:val="clear" w:color="000000" w:fill="FFFFFF"/>
            <w:vAlign w:val="center"/>
            <w:hideMark/>
          </w:tcPr>
          <w:p w:rsidR="00F71DBF" w:rsidRDefault="00F71DBF" w:rsidP="00F71DBF">
            <w:pPr>
              <w:jc w:val="center"/>
            </w:pPr>
            <w:proofErr w:type="spellStart"/>
            <w:proofErr w:type="gramStart"/>
            <w:r>
              <w:t>pct</w:t>
            </w:r>
            <w:proofErr w:type="spellEnd"/>
            <w:proofErr w:type="gramEnd"/>
            <w:r>
              <w:t xml:space="preserve"> c/ 24 </w:t>
            </w:r>
            <w:proofErr w:type="spellStart"/>
            <w:r>
              <w:t>und</w:t>
            </w:r>
            <w:proofErr w:type="spellEnd"/>
          </w:p>
        </w:tc>
        <w:tc>
          <w:tcPr>
            <w:tcW w:w="3362" w:type="dxa"/>
            <w:shd w:val="clear" w:color="000000" w:fill="FFFFFF"/>
            <w:vAlign w:val="center"/>
            <w:hideMark/>
          </w:tcPr>
          <w:p w:rsidR="00F71DBF" w:rsidRDefault="00F71DBF" w:rsidP="00F71DBF">
            <w:pPr>
              <w:jc w:val="center"/>
            </w:pPr>
            <w:r>
              <w:rPr>
                <w:b/>
                <w:bCs/>
              </w:rPr>
              <w:t xml:space="preserve">Fralda descartável Infantil- TAM XG </w:t>
            </w:r>
            <w:r>
              <w:t>- COMPOSIÇÃO: com camada externa respirável,</w:t>
            </w:r>
            <w:proofErr w:type="gramStart"/>
            <w:r>
              <w:t xml:space="preserve">  </w:t>
            </w:r>
            <w:proofErr w:type="gramEnd"/>
            <w:r>
              <w:t>fecho abre e fecha, com 4 camadas de absorção que permitem uma rápida distribuição e absorção do xixi, mantendo-o longe da pele do  bebê e proteção por até 10 horas. Peso do bebe, acima de 12 kg. REFERENCIA: FRALDA PERSONAL JUMBO.</w:t>
            </w:r>
          </w:p>
        </w:tc>
        <w:tc>
          <w:tcPr>
            <w:tcW w:w="1077" w:type="dxa"/>
            <w:shd w:val="clear" w:color="auto" w:fill="auto"/>
            <w:noWrap/>
            <w:vAlign w:val="center"/>
            <w:hideMark/>
          </w:tcPr>
          <w:p w:rsidR="00F71DBF" w:rsidRDefault="00F71DBF" w:rsidP="00F71DBF">
            <w:pPr>
              <w:jc w:val="center"/>
            </w:pPr>
            <w:r>
              <w:t>30,08</w:t>
            </w:r>
          </w:p>
        </w:tc>
        <w:tc>
          <w:tcPr>
            <w:tcW w:w="1100" w:type="dxa"/>
            <w:shd w:val="clear" w:color="auto" w:fill="auto"/>
            <w:noWrap/>
            <w:vAlign w:val="center"/>
            <w:hideMark/>
          </w:tcPr>
          <w:p w:rsidR="00F71DBF" w:rsidRDefault="00F71DBF" w:rsidP="00F71DBF">
            <w:pPr>
              <w:jc w:val="center"/>
            </w:pPr>
            <w:r>
              <w:t>3.609,60</w:t>
            </w:r>
          </w:p>
        </w:tc>
      </w:tr>
      <w:tr w:rsidR="00F71DBF" w:rsidTr="00F71DBF">
        <w:trPr>
          <w:trHeight w:val="2205"/>
        </w:trPr>
        <w:tc>
          <w:tcPr>
            <w:tcW w:w="724" w:type="dxa"/>
            <w:shd w:val="clear" w:color="auto" w:fill="auto"/>
            <w:noWrap/>
            <w:vAlign w:val="center"/>
            <w:hideMark/>
          </w:tcPr>
          <w:p w:rsidR="00F71DBF" w:rsidRDefault="00F71DBF" w:rsidP="00F71DBF">
            <w:pPr>
              <w:jc w:val="center"/>
              <w:rPr>
                <w:color w:val="000000"/>
              </w:rPr>
            </w:pPr>
            <w:r>
              <w:rPr>
                <w:color w:val="000000"/>
              </w:rPr>
              <w:t>005</w:t>
            </w:r>
          </w:p>
        </w:tc>
        <w:tc>
          <w:tcPr>
            <w:tcW w:w="989" w:type="dxa"/>
            <w:shd w:val="clear" w:color="auto" w:fill="auto"/>
            <w:vAlign w:val="center"/>
            <w:hideMark/>
          </w:tcPr>
          <w:p w:rsidR="00F71DBF" w:rsidRDefault="00F71DBF" w:rsidP="00F71DBF">
            <w:pPr>
              <w:jc w:val="center"/>
            </w:pPr>
            <w:r>
              <w:t>236</w:t>
            </w:r>
          </w:p>
        </w:tc>
        <w:tc>
          <w:tcPr>
            <w:tcW w:w="1387" w:type="dxa"/>
            <w:vAlign w:val="center"/>
          </w:tcPr>
          <w:p w:rsidR="00F71DBF" w:rsidRDefault="00F71DBF" w:rsidP="00F71DBF">
            <w:pPr>
              <w:jc w:val="center"/>
            </w:pPr>
            <w:r>
              <w:rPr>
                <w:sz w:val="22"/>
                <w:szCs w:val="22"/>
              </w:rPr>
              <w:t>12</w:t>
            </w:r>
          </w:p>
        </w:tc>
        <w:tc>
          <w:tcPr>
            <w:tcW w:w="1208" w:type="dxa"/>
            <w:shd w:val="clear" w:color="000000" w:fill="FFFFFF"/>
            <w:vAlign w:val="center"/>
            <w:hideMark/>
          </w:tcPr>
          <w:p w:rsidR="00F71DBF" w:rsidRDefault="00F71DBF" w:rsidP="00F71DBF">
            <w:pPr>
              <w:jc w:val="center"/>
            </w:pPr>
            <w:proofErr w:type="spellStart"/>
            <w:proofErr w:type="gramStart"/>
            <w:r>
              <w:t>pct</w:t>
            </w:r>
            <w:proofErr w:type="spellEnd"/>
            <w:proofErr w:type="gramEnd"/>
            <w:r>
              <w:t xml:space="preserve"> c/ 11 </w:t>
            </w:r>
            <w:proofErr w:type="spellStart"/>
            <w:r>
              <w:t>und</w:t>
            </w:r>
            <w:proofErr w:type="spellEnd"/>
          </w:p>
        </w:tc>
        <w:tc>
          <w:tcPr>
            <w:tcW w:w="3362" w:type="dxa"/>
            <w:shd w:val="clear" w:color="000000" w:fill="FFFFFF"/>
            <w:vAlign w:val="center"/>
            <w:hideMark/>
          </w:tcPr>
          <w:p w:rsidR="00F71DBF" w:rsidRDefault="00F71DBF" w:rsidP="00F71DBF">
            <w:pPr>
              <w:jc w:val="center"/>
            </w:pPr>
            <w:r>
              <w:rPr>
                <w:b/>
                <w:bCs/>
              </w:rPr>
              <w:t xml:space="preserve">FRALDA DESCARTAVEL JUVENIL - Diurna                                                     </w:t>
            </w:r>
            <w:r>
              <w:t xml:space="preserve">Composta por gel superabsorvente, difusor de líquidos, barreiras antivazamento aliados a seu formato anatômico, indicador de umidade e </w:t>
            </w:r>
            <w:proofErr w:type="spellStart"/>
            <w:r>
              <w:t>aloe</w:t>
            </w:r>
            <w:proofErr w:type="spellEnd"/>
            <w:r>
              <w:t xml:space="preserve"> vera, hipoalergênico e dermatologicamente testado, contando fitas adesivas reposicionáveis que garantem o ajuste perfeito ao corpo. Unissex, peso 30 a 40 kg </w:t>
            </w:r>
            <w:r>
              <w:rPr>
                <w:b/>
                <w:bCs/>
              </w:rPr>
              <w:t xml:space="preserve">Referencia: BIGFRAL </w:t>
            </w:r>
            <w:proofErr w:type="gramStart"/>
            <w:r>
              <w:rPr>
                <w:b/>
                <w:bCs/>
              </w:rPr>
              <w:t>PLUS</w:t>
            </w:r>
            <w:proofErr w:type="gramEnd"/>
          </w:p>
        </w:tc>
        <w:tc>
          <w:tcPr>
            <w:tcW w:w="1077" w:type="dxa"/>
            <w:shd w:val="clear" w:color="auto" w:fill="auto"/>
            <w:noWrap/>
            <w:vAlign w:val="center"/>
            <w:hideMark/>
          </w:tcPr>
          <w:p w:rsidR="00F71DBF" w:rsidRDefault="00F71DBF" w:rsidP="00F71DBF">
            <w:pPr>
              <w:jc w:val="center"/>
            </w:pPr>
            <w:r>
              <w:t>34,53</w:t>
            </w:r>
          </w:p>
        </w:tc>
        <w:tc>
          <w:tcPr>
            <w:tcW w:w="1100" w:type="dxa"/>
            <w:shd w:val="clear" w:color="auto" w:fill="auto"/>
            <w:noWrap/>
            <w:vAlign w:val="center"/>
            <w:hideMark/>
          </w:tcPr>
          <w:p w:rsidR="00F71DBF" w:rsidRDefault="00F71DBF" w:rsidP="00F71DBF">
            <w:pPr>
              <w:jc w:val="center"/>
            </w:pPr>
            <w:r>
              <w:t>8.149,08</w:t>
            </w:r>
          </w:p>
        </w:tc>
      </w:tr>
      <w:tr w:rsidR="00F71DBF" w:rsidTr="00F71DBF">
        <w:trPr>
          <w:trHeight w:val="1691"/>
        </w:trPr>
        <w:tc>
          <w:tcPr>
            <w:tcW w:w="724" w:type="dxa"/>
            <w:shd w:val="clear" w:color="auto" w:fill="auto"/>
            <w:noWrap/>
            <w:vAlign w:val="center"/>
            <w:hideMark/>
          </w:tcPr>
          <w:p w:rsidR="00F71DBF" w:rsidRDefault="00F71DBF" w:rsidP="00F71DBF">
            <w:pPr>
              <w:jc w:val="center"/>
              <w:rPr>
                <w:color w:val="000000"/>
              </w:rPr>
            </w:pPr>
            <w:r>
              <w:rPr>
                <w:color w:val="000000"/>
              </w:rPr>
              <w:t>006</w:t>
            </w:r>
          </w:p>
        </w:tc>
        <w:tc>
          <w:tcPr>
            <w:tcW w:w="989" w:type="dxa"/>
            <w:shd w:val="clear" w:color="auto" w:fill="auto"/>
            <w:noWrap/>
            <w:vAlign w:val="center"/>
            <w:hideMark/>
          </w:tcPr>
          <w:p w:rsidR="00F71DBF" w:rsidRDefault="00F71DBF" w:rsidP="00F71DBF">
            <w:pPr>
              <w:jc w:val="center"/>
              <w:rPr>
                <w:color w:val="000000"/>
              </w:rPr>
            </w:pPr>
            <w:r>
              <w:rPr>
                <w:color w:val="000000"/>
              </w:rPr>
              <w:t>110</w:t>
            </w:r>
          </w:p>
        </w:tc>
        <w:tc>
          <w:tcPr>
            <w:tcW w:w="1387" w:type="dxa"/>
            <w:vAlign w:val="center"/>
          </w:tcPr>
          <w:p w:rsidR="00F71DBF" w:rsidRDefault="00F71DBF" w:rsidP="00F71DBF">
            <w:pPr>
              <w:jc w:val="center"/>
            </w:pPr>
            <w:proofErr w:type="gramStart"/>
            <w:r>
              <w:rPr>
                <w:sz w:val="22"/>
                <w:szCs w:val="22"/>
              </w:rPr>
              <w:t>6</w:t>
            </w:r>
            <w:proofErr w:type="gramEnd"/>
          </w:p>
        </w:tc>
        <w:tc>
          <w:tcPr>
            <w:tcW w:w="1208" w:type="dxa"/>
            <w:shd w:val="clear" w:color="000000" w:fill="FFFFFF"/>
            <w:vAlign w:val="center"/>
            <w:hideMark/>
          </w:tcPr>
          <w:p w:rsidR="00F71DBF" w:rsidRDefault="00F71DBF" w:rsidP="00F71DBF">
            <w:pPr>
              <w:jc w:val="center"/>
              <w:rPr>
                <w:color w:val="000000"/>
              </w:rPr>
            </w:pPr>
            <w:proofErr w:type="spellStart"/>
            <w:proofErr w:type="gramStart"/>
            <w:r>
              <w:rPr>
                <w:color w:val="000000"/>
              </w:rPr>
              <w:t>pct</w:t>
            </w:r>
            <w:proofErr w:type="spellEnd"/>
            <w:proofErr w:type="gramEnd"/>
            <w:r>
              <w:rPr>
                <w:color w:val="000000"/>
              </w:rPr>
              <w:t xml:space="preserve"> c/ 10 </w:t>
            </w:r>
            <w:proofErr w:type="spellStart"/>
            <w:r>
              <w:rPr>
                <w:color w:val="000000"/>
              </w:rPr>
              <w:t>und</w:t>
            </w:r>
            <w:proofErr w:type="spellEnd"/>
          </w:p>
        </w:tc>
        <w:tc>
          <w:tcPr>
            <w:tcW w:w="3362" w:type="dxa"/>
            <w:shd w:val="clear" w:color="000000" w:fill="FFFFFF"/>
            <w:vAlign w:val="center"/>
            <w:hideMark/>
          </w:tcPr>
          <w:p w:rsidR="00F71DBF" w:rsidRDefault="00F71DBF" w:rsidP="00F71DBF">
            <w:pPr>
              <w:jc w:val="center"/>
            </w:pPr>
            <w:r>
              <w:rPr>
                <w:b/>
                <w:bCs/>
              </w:rPr>
              <w:t xml:space="preserve">FRALDA DESCARTAVEL ADULTO TAM. "P" - Diurna                                                     </w:t>
            </w:r>
            <w:r>
              <w:t xml:space="preserve">Composta por gel superabsorvente, difusor de líquidos, barreiras antivazamento aliados a seu formato anatômico, indicador de umidade e </w:t>
            </w:r>
            <w:proofErr w:type="spellStart"/>
            <w:r>
              <w:t>aloe</w:t>
            </w:r>
            <w:proofErr w:type="spellEnd"/>
            <w:r>
              <w:t xml:space="preserve"> vera, hipoalergênico e dermatologicamente testado, contando fitas adesivas reposicionáveis que garantem o ajuste perfeito ao corpo. Unissex, peso 30 a 40 kg. </w:t>
            </w:r>
            <w:r>
              <w:rPr>
                <w:b/>
                <w:bCs/>
              </w:rPr>
              <w:t xml:space="preserve">Referencia: BIGFRAL </w:t>
            </w:r>
            <w:proofErr w:type="gramStart"/>
            <w:r>
              <w:rPr>
                <w:b/>
                <w:bCs/>
              </w:rPr>
              <w:t>PLUS</w:t>
            </w:r>
            <w:proofErr w:type="gramEnd"/>
          </w:p>
        </w:tc>
        <w:tc>
          <w:tcPr>
            <w:tcW w:w="1077" w:type="dxa"/>
            <w:shd w:val="clear" w:color="auto" w:fill="auto"/>
            <w:noWrap/>
            <w:vAlign w:val="center"/>
            <w:hideMark/>
          </w:tcPr>
          <w:p w:rsidR="00F71DBF" w:rsidRDefault="00F71DBF" w:rsidP="00F71DBF">
            <w:pPr>
              <w:jc w:val="center"/>
            </w:pPr>
            <w:r>
              <w:t>32,78</w:t>
            </w:r>
          </w:p>
        </w:tc>
        <w:tc>
          <w:tcPr>
            <w:tcW w:w="1100" w:type="dxa"/>
            <w:shd w:val="clear" w:color="auto" w:fill="auto"/>
            <w:noWrap/>
            <w:vAlign w:val="center"/>
            <w:hideMark/>
          </w:tcPr>
          <w:p w:rsidR="00F71DBF" w:rsidRDefault="00F71DBF" w:rsidP="00F71DBF">
            <w:pPr>
              <w:jc w:val="center"/>
            </w:pPr>
            <w:r>
              <w:t>3.605,80</w:t>
            </w:r>
          </w:p>
        </w:tc>
      </w:tr>
      <w:tr w:rsidR="00F71DBF" w:rsidTr="00F71DBF">
        <w:trPr>
          <w:trHeight w:val="2205"/>
        </w:trPr>
        <w:tc>
          <w:tcPr>
            <w:tcW w:w="724" w:type="dxa"/>
            <w:shd w:val="clear" w:color="auto" w:fill="auto"/>
            <w:noWrap/>
            <w:vAlign w:val="center"/>
            <w:hideMark/>
          </w:tcPr>
          <w:p w:rsidR="00F71DBF" w:rsidRDefault="00F71DBF" w:rsidP="00F71DBF">
            <w:pPr>
              <w:jc w:val="center"/>
              <w:rPr>
                <w:color w:val="000000"/>
              </w:rPr>
            </w:pPr>
            <w:r>
              <w:rPr>
                <w:color w:val="000000"/>
              </w:rPr>
              <w:lastRenderedPageBreak/>
              <w:t>007</w:t>
            </w:r>
          </w:p>
        </w:tc>
        <w:tc>
          <w:tcPr>
            <w:tcW w:w="989" w:type="dxa"/>
            <w:shd w:val="clear" w:color="auto" w:fill="auto"/>
            <w:noWrap/>
            <w:vAlign w:val="center"/>
            <w:hideMark/>
          </w:tcPr>
          <w:p w:rsidR="00F71DBF" w:rsidRDefault="00F71DBF" w:rsidP="00F71DBF">
            <w:pPr>
              <w:jc w:val="center"/>
              <w:rPr>
                <w:color w:val="000000"/>
              </w:rPr>
            </w:pPr>
            <w:r>
              <w:rPr>
                <w:color w:val="000000"/>
              </w:rPr>
              <w:t>120</w:t>
            </w:r>
          </w:p>
        </w:tc>
        <w:tc>
          <w:tcPr>
            <w:tcW w:w="1387" w:type="dxa"/>
            <w:vAlign w:val="center"/>
          </w:tcPr>
          <w:p w:rsidR="00F71DBF" w:rsidRDefault="00F71DBF" w:rsidP="00F71DBF">
            <w:pPr>
              <w:jc w:val="center"/>
            </w:pPr>
            <w:proofErr w:type="gramStart"/>
            <w:r>
              <w:rPr>
                <w:sz w:val="22"/>
                <w:szCs w:val="22"/>
              </w:rPr>
              <w:t>6</w:t>
            </w:r>
            <w:proofErr w:type="gramEnd"/>
          </w:p>
        </w:tc>
        <w:tc>
          <w:tcPr>
            <w:tcW w:w="1208" w:type="dxa"/>
            <w:shd w:val="clear" w:color="000000" w:fill="FFFFFF"/>
            <w:vAlign w:val="center"/>
            <w:hideMark/>
          </w:tcPr>
          <w:p w:rsidR="00F71DBF" w:rsidRDefault="00F71DBF" w:rsidP="00F71DBF">
            <w:pPr>
              <w:jc w:val="center"/>
            </w:pPr>
            <w:proofErr w:type="spellStart"/>
            <w:proofErr w:type="gramStart"/>
            <w:r>
              <w:t>pct</w:t>
            </w:r>
            <w:proofErr w:type="spellEnd"/>
            <w:proofErr w:type="gramEnd"/>
            <w:r>
              <w:t xml:space="preserve"> c/ 09 </w:t>
            </w:r>
            <w:proofErr w:type="spellStart"/>
            <w:r>
              <w:t>und</w:t>
            </w:r>
            <w:proofErr w:type="spellEnd"/>
          </w:p>
        </w:tc>
        <w:tc>
          <w:tcPr>
            <w:tcW w:w="3362" w:type="dxa"/>
            <w:shd w:val="clear" w:color="000000" w:fill="FFFFFF"/>
            <w:vAlign w:val="center"/>
            <w:hideMark/>
          </w:tcPr>
          <w:p w:rsidR="00F71DBF" w:rsidRDefault="00F71DBF" w:rsidP="00F71DBF">
            <w:pPr>
              <w:jc w:val="center"/>
            </w:pPr>
            <w:r>
              <w:rPr>
                <w:b/>
                <w:bCs/>
              </w:rPr>
              <w:t xml:space="preserve">FRALDA DESCARTAVEL ADULTO TAM. "M" - Diurna                                                     </w:t>
            </w:r>
            <w:r>
              <w:t xml:space="preserve">Composta por gel superabsorvente, difusor de líquidos, barreiras antivazamento aliados a seu formato anatômico, indicador de umidade e </w:t>
            </w:r>
            <w:proofErr w:type="spellStart"/>
            <w:r>
              <w:t>aloe</w:t>
            </w:r>
            <w:proofErr w:type="spellEnd"/>
            <w:r>
              <w:t xml:space="preserve"> vera, hipoalergênico e dermatologicamente testado, contando fitas adesivas reposicionáveis que garantem o ajuste perfeito ao corpo. Unissex, peso 40 a 70 kg. </w:t>
            </w:r>
            <w:r>
              <w:rPr>
                <w:b/>
                <w:bCs/>
              </w:rPr>
              <w:t xml:space="preserve">Referencia: BIGFRAL </w:t>
            </w:r>
            <w:proofErr w:type="gramStart"/>
            <w:r>
              <w:rPr>
                <w:b/>
                <w:bCs/>
              </w:rPr>
              <w:t>PLUS</w:t>
            </w:r>
            <w:proofErr w:type="gramEnd"/>
          </w:p>
        </w:tc>
        <w:tc>
          <w:tcPr>
            <w:tcW w:w="1077" w:type="dxa"/>
            <w:shd w:val="clear" w:color="auto" w:fill="auto"/>
            <w:noWrap/>
            <w:vAlign w:val="center"/>
            <w:hideMark/>
          </w:tcPr>
          <w:p w:rsidR="00F71DBF" w:rsidRDefault="00F71DBF" w:rsidP="00F71DBF">
            <w:pPr>
              <w:jc w:val="center"/>
            </w:pPr>
            <w:r>
              <w:t>34,03</w:t>
            </w:r>
          </w:p>
        </w:tc>
        <w:tc>
          <w:tcPr>
            <w:tcW w:w="1100" w:type="dxa"/>
            <w:shd w:val="clear" w:color="auto" w:fill="auto"/>
            <w:noWrap/>
            <w:vAlign w:val="center"/>
            <w:hideMark/>
          </w:tcPr>
          <w:p w:rsidR="00F71DBF" w:rsidRDefault="00F71DBF" w:rsidP="00F71DBF">
            <w:pPr>
              <w:jc w:val="center"/>
            </w:pPr>
            <w:r>
              <w:t>4.083,60</w:t>
            </w:r>
          </w:p>
        </w:tc>
      </w:tr>
      <w:tr w:rsidR="00F71DBF" w:rsidTr="00F71DBF">
        <w:trPr>
          <w:trHeight w:val="2205"/>
        </w:trPr>
        <w:tc>
          <w:tcPr>
            <w:tcW w:w="724" w:type="dxa"/>
            <w:shd w:val="clear" w:color="auto" w:fill="auto"/>
            <w:noWrap/>
            <w:vAlign w:val="center"/>
            <w:hideMark/>
          </w:tcPr>
          <w:p w:rsidR="00F71DBF" w:rsidRDefault="00F71DBF" w:rsidP="00F71DBF">
            <w:pPr>
              <w:jc w:val="center"/>
              <w:rPr>
                <w:color w:val="000000"/>
              </w:rPr>
            </w:pPr>
            <w:r>
              <w:rPr>
                <w:color w:val="000000"/>
              </w:rPr>
              <w:t>008</w:t>
            </w:r>
          </w:p>
        </w:tc>
        <w:tc>
          <w:tcPr>
            <w:tcW w:w="989" w:type="dxa"/>
            <w:shd w:val="clear" w:color="auto" w:fill="auto"/>
            <w:noWrap/>
            <w:vAlign w:val="center"/>
            <w:hideMark/>
          </w:tcPr>
          <w:p w:rsidR="00F71DBF" w:rsidRDefault="00F71DBF" w:rsidP="00F71DBF">
            <w:pPr>
              <w:jc w:val="center"/>
              <w:rPr>
                <w:color w:val="000000"/>
              </w:rPr>
            </w:pPr>
            <w:r>
              <w:rPr>
                <w:color w:val="000000"/>
              </w:rPr>
              <w:t>250</w:t>
            </w:r>
          </w:p>
        </w:tc>
        <w:tc>
          <w:tcPr>
            <w:tcW w:w="1387" w:type="dxa"/>
            <w:vAlign w:val="center"/>
          </w:tcPr>
          <w:p w:rsidR="00F71DBF" w:rsidRDefault="00F71DBF" w:rsidP="00F71DBF">
            <w:pPr>
              <w:jc w:val="center"/>
            </w:pPr>
            <w:r>
              <w:rPr>
                <w:sz w:val="22"/>
                <w:szCs w:val="22"/>
              </w:rPr>
              <w:t>13</w:t>
            </w:r>
          </w:p>
        </w:tc>
        <w:tc>
          <w:tcPr>
            <w:tcW w:w="1208" w:type="dxa"/>
            <w:shd w:val="clear" w:color="000000" w:fill="FFFFFF"/>
            <w:vAlign w:val="center"/>
            <w:hideMark/>
          </w:tcPr>
          <w:p w:rsidR="00F71DBF" w:rsidRDefault="00F71DBF" w:rsidP="00F71DBF">
            <w:pPr>
              <w:jc w:val="center"/>
            </w:pPr>
            <w:proofErr w:type="spellStart"/>
            <w:proofErr w:type="gramStart"/>
            <w:r>
              <w:t>pct</w:t>
            </w:r>
            <w:proofErr w:type="spellEnd"/>
            <w:proofErr w:type="gramEnd"/>
            <w:r>
              <w:t xml:space="preserve"> c/ 08 </w:t>
            </w:r>
            <w:proofErr w:type="spellStart"/>
            <w:r>
              <w:t>und</w:t>
            </w:r>
            <w:proofErr w:type="spellEnd"/>
          </w:p>
        </w:tc>
        <w:tc>
          <w:tcPr>
            <w:tcW w:w="3362" w:type="dxa"/>
            <w:shd w:val="clear" w:color="000000" w:fill="FFFFFF"/>
            <w:vAlign w:val="center"/>
            <w:hideMark/>
          </w:tcPr>
          <w:p w:rsidR="00F71DBF" w:rsidRDefault="00F71DBF" w:rsidP="00F71DBF">
            <w:pPr>
              <w:jc w:val="center"/>
            </w:pPr>
            <w:r>
              <w:rPr>
                <w:b/>
                <w:bCs/>
              </w:rPr>
              <w:t xml:space="preserve">FRALDA DESCARTAVEL ADULTO TAM. "G" - Diurna                                                              </w:t>
            </w:r>
            <w:r>
              <w:t xml:space="preserve">Composta por gel superabsorvente, difusor de líquidos, barreiras antivazamento aliados a seu formato anatômico, indicador de umidade e </w:t>
            </w:r>
            <w:proofErr w:type="spellStart"/>
            <w:r>
              <w:t>aloe</w:t>
            </w:r>
            <w:proofErr w:type="spellEnd"/>
            <w:r>
              <w:t xml:space="preserve"> vera, hipoalergênico e dermatologicamente testado, contando fitas adesivas reposicionáveis que garantem o ajuste perfeito ao corpo. Unissex, peso 70 a 90 kg </w:t>
            </w:r>
            <w:r>
              <w:rPr>
                <w:b/>
                <w:bCs/>
              </w:rPr>
              <w:t xml:space="preserve">Referencia: BIGFRAL </w:t>
            </w:r>
            <w:proofErr w:type="gramStart"/>
            <w:r>
              <w:rPr>
                <w:b/>
                <w:bCs/>
              </w:rPr>
              <w:t>PLUS</w:t>
            </w:r>
            <w:proofErr w:type="gramEnd"/>
          </w:p>
        </w:tc>
        <w:tc>
          <w:tcPr>
            <w:tcW w:w="1077" w:type="dxa"/>
            <w:shd w:val="clear" w:color="auto" w:fill="auto"/>
            <w:noWrap/>
            <w:vAlign w:val="center"/>
            <w:hideMark/>
          </w:tcPr>
          <w:p w:rsidR="00F71DBF" w:rsidRDefault="00F71DBF" w:rsidP="00F71DBF">
            <w:pPr>
              <w:jc w:val="center"/>
            </w:pPr>
            <w:r>
              <w:t>34,03</w:t>
            </w:r>
          </w:p>
        </w:tc>
        <w:tc>
          <w:tcPr>
            <w:tcW w:w="1100" w:type="dxa"/>
            <w:shd w:val="clear" w:color="auto" w:fill="auto"/>
            <w:noWrap/>
            <w:vAlign w:val="center"/>
            <w:hideMark/>
          </w:tcPr>
          <w:p w:rsidR="00F71DBF" w:rsidRDefault="00F71DBF" w:rsidP="00F71DBF">
            <w:pPr>
              <w:jc w:val="center"/>
            </w:pPr>
            <w:r>
              <w:t>8.507,50</w:t>
            </w:r>
          </w:p>
        </w:tc>
      </w:tr>
      <w:tr w:rsidR="00F71DBF" w:rsidTr="00F71DBF">
        <w:trPr>
          <w:trHeight w:val="4286"/>
        </w:trPr>
        <w:tc>
          <w:tcPr>
            <w:tcW w:w="724" w:type="dxa"/>
            <w:shd w:val="clear" w:color="auto" w:fill="auto"/>
            <w:noWrap/>
            <w:vAlign w:val="center"/>
            <w:hideMark/>
          </w:tcPr>
          <w:p w:rsidR="00F71DBF" w:rsidRDefault="00F71DBF" w:rsidP="00F71DBF">
            <w:pPr>
              <w:jc w:val="center"/>
              <w:rPr>
                <w:color w:val="000000"/>
              </w:rPr>
            </w:pPr>
            <w:r>
              <w:rPr>
                <w:color w:val="000000"/>
              </w:rPr>
              <w:t>009</w:t>
            </w:r>
          </w:p>
        </w:tc>
        <w:tc>
          <w:tcPr>
            <w:tcW w:w="989" w:type="dxa"/>
            <w:shd w:val="clear" w:color="auto" w:fill="auto"/>
            <w:noWrap/>
            <w:vAlign w:val="center"/>
            <w:hideMark/>
          </w:tcPr>
          <w:p w:rsidR="00F71DBF" w:rsidRDefault="00F71DBF" w:rsidP="00F71DBF">
            <w:pPr>
              <w:jc w:val="center"/>
              <w:rPr>
                <w:color w:val="000000"/>
              </w:rPr>
            </w:pPr>
            <w:r>
              <w:rPr>
                <w:color w:val="000000"/>
              </w:rPr>
              <w:t>144</w:t>
            </w:r>
          </w:p>
        </w:tc>
        <w:tc>
          <w:tcPr>
            <w:tcW w:w="1387" w:type="dxa"/>
            <w:vAlign w:val="center"/>
          </w:tcPr>
          <w:p w:rsidR="00F71DBF" w:rsidRDefault="00F71DBF" w:rsidP="00F71DBF">
            <w:pPr>
              <w:jc w:val="center"/>
            </w:pPr>
            <w:proofErr w:type="gramStart"/>
            <w:r>
              <w:rPr>
                <w:sz w:val="22"/>
                <w:szCs w:val="22"/>
              </w:rPr>
              <w:t>7</w:t>
            </w:r>
            <w:proofErr w:type="gramEnd"/>
          </w:p>
        </w:tc>
        <w:tc>
          <w:tcPr>
            <w:tcW w:w="1208" w:type="dxa"/>
            <w:shd w:val="clear" w:color="000000" w:fill="FFFFFF"/>
            <w:vAlign w:val="center"/>
            <w:hideMark/>
          </w:tcPr>
          <w:p w:rsidR="00F71DBF" w:rsidRDefault="00F71DBF" w:rsidP="00F71DBF">
            <w:pPr>
              <w:jc w:val="center"/>
            </w:pPr>
            <w:proofErr w:type="spellStart"/>
            <w:proofErr w:type="gramStart"/>
            <w:r>
              <w:t>pct</w:t>
            </w:r>
            <w:proofErr w:type="spellEnd"/>
            <w:proofErr w:type="gramEnd"/>
            <w:r>
              <w:t xml:space="preserve"> c/ 07 </w:t>
            </w:r>
            <w:proofErr w:type="spellStart"/>
            <w:r>
              <w:t>und</w:t>
            </w:r>
            <w:proofErr w:type="spellEnd"/>
          </w:p>
        </w:tc>
        <w:tc>
          <w:tcPr>
            <w:tcW w:w="3362" w:type="dxa"/>
            <w:shd w:val="clear" w:color="000000" w:fill="FFFFFF"/>
            <w:vAlign w:val="center"/>
            <w:hideMark/>
          </w:tcPr>
          <w:p w:rsidR="00F71DBF" w:rsidRDefault="00F71DBF" w:rsidP="00F71DBF">
            <w:pPr>
              <w:jc w:val="center"/>
            </w:pPr>
            <w:r>
              <w:rPr>
                <w:b/>
                <w:bCs/>
              </w:rPr>
              <w:t xml:space="preserve">FRALDA DESCARTAVEL ADULTO TAM. "XG" - Diurna                                                                </w:t>
            </w:r>
            <w:r>
              <w:t xml:space="preserve">Composta por gel superabsorvente, difusor de líquidos, barreiras antivazamento aliados a seu formato anatômico, indicador de umidade e </w:t>
            </w:r>
            <w:proofErr w:type="spellStart"/>
            <w:r>
              <w:t>aloe</w:t>
            </w:r>
            <w:proofErr w:type="spellEnd"/>
            <w:r>
              <w:t xml:space="preserve"> vera, hipoalergênico e dermatologicamente testado, contando fitas adesivas reposicionáveis que garantem o ajuste perfeito ao corpo. Unissex, peso acima de 90 kg </w:t>
            </w:r>
            <w:r>
              <w:rPr>
                <w:b/>
                <w:bCs/>
              </w:rPr>
              <w:t xml:space="preserve">Referencia: BIGFRAL </w:t>
            </w:r>
            <w:proofErr w:type="gramStart"/>
            <w:r>
              <w:rPr>
                <w:b/>
                <w:bCs/>
              </w:rPr>
              <w:t>PLUS</w:t>
            </w:r>
            <w:proofErr w:type="gramEnd"/>
          </w:p>
        </w:tc>
        <w:tc>
          <w:tcPr>
            <w:tcW w:w="1077" w:type="dxa"/>
            <w:shd w:val="clear" w:color="auto" w:fill="auto"/>
            <w:noWrap/>
            <w:vAlign w:val="center"/>
            <w:hideMark/>
          </w:tcPr>
          <w:p w:rsidR="00F71DBF" w:rsidRDefault="00F71DBF" w:rsidP="00F71DBF">
            <w:pPr>
              <w:jc w:val="center"/>
            </w:pPr>
            <w:r>
              <w:t>34,03</w:t>
            </w:r>
          </w:p>
        </w:tc>
        <w:tc>
          <w:tcPr>
            <w:tcW w:w="1100" w:type="dxa"/>
            <w:shd w:val="clear" w:color="auto" w:fill="auto"/>
            <w:noWrap/>
            <w:vAlign w:val="center"/>
            <w:hideMark/>
          </w:tcPr>
          <w:p w:rsidR="00F71DBF" w:rsidRDefault="00F71DBF" w:rsidP="00F71DBF">
            <w:pPr>
              <w:jc w:val="center"/>
            </w:pPr>
            <w:r>
              <w:t>4.900,32</w:t>
            </w:r>
          </w:p>
        </w:tc>
      </w:tr>
      <w:tr w:rsidR="00F71DBF" w:rsidTr="00F71DBF">
        <w:trPr>
          <w:trHeight w:val="845"/>
        </w:trPr>
        <w:tc>
          <w:tcPr>
            <w:tcW w:w="724" w:type="dxa"/>
            <w:shd w:val="clear" w:color="auto" w:fill="auto"/>
            <w:noWrap/>
            <w:vAlign w:val="center"/>
            <w:hideMark/>
          </w:tcPr>
          <w:p w:rsidR="00F71DBF" w:rsidRDefault="00F71DBF" w:rsidP="00F71DBF">
            <w:pPr>
              <w:jc w:val="center"/>
              <w:rPr>
                <w:color w:val="000000"/>
              </w:rPr>
            </w:pPr>
            <w:r>
              <w:rPr>
                <w:color w:val="000000"/>
              </w:rPr>
              <w:t>010</w:t>
            </w:r>
          </w:p>
        </w:tc>
        <w:tc>
          <w:tcPr>
            <w:tcW w:w="989" w:type="dxa"/>
            <w:shd w:val="clear" w:color="auto" w:fill="auto"/>
            <w:noWrap/>
            <w:vAlign w:val="center"/>
            <w:hideMark/>
          </w:tcPr>
          <w:p w:rsidR="00F71DBF" w:rsidRDefault="00F71DBF" w:rsidP="00F71DBF">
            <w:pPr>
              <w:jc w:val="center"/>
              <w:rPr>
                <w:color w:val="000000"/>
              </w:rPr>
            </w:pPr>
            <w:r>
              <w:rPr>
                <w:color w:val="000000"/>
              </w:rPr>
              <w:t>100</w:t>
            </w:r>
          </w:p>
        </w:tc>
        <w:tc>
          <w:tcPr>
            <w:tcW w:w="1387" w:type="dxa"/>
            <w:vAlign w:val="center"/>
          </w:tcPr>
          <w:p w:rsidR="00F71DBF" w:rsidRDefault="00F71DBF" w:rsidP="00F71DBF">
            <w:pPr>
              <w:jc w:val="center"/>
            </w:pPr>
            <w:proofErr w:type="gramStart"/>
            <w:r>
              <w:rPr>
                <w:sz w:val="22"/>
                <w:szCs w:val="22"/>
              </w:rPr>
              <w:t>5</w:t>
            </w:r>
            <w:proofErr w:type="gramEnd"/>
          </w:p>
        </w:tc>
        <w:tc>
          <w:tcPr>
            <w:tcW w:w="1208" w:type="dxa"/>
            <w:shd w:val="clear" w:color="000000" w:fill="FFFFFF"/>
            <w:vAlign w:val="center"/>
            <w:hideMark/>
          </w:tcPr>
          <w:p w:rsidR="00F71DBF" w:rsidRDefault="00F71DBF" w:rsidP="00F71DBF">
            <w:pPr>
              <w:jc w:val="center"/>
            </w:pPr>
            <w:proofErr w:type="spellStart"/>
            <w:proofErr w:type="gramStart"/>
            <w:r>
              <w:t>pct</w:t>
            </w:r>
            <w:proofErr w:type="spellEnd"/>
            <w:proofErr w:type="gramEnd"/>
            <w:r>
              <w:t xml:space="preserve"> c/ 11 </w:t>
            </w:r>
            <w:proofErr w:type="spellStart"/>
            <w:r>
              <w:t>und</w:t>
            </w:r>
            <w:proofErr w:type="spellEnd"/>
          </w:p>
        </w:tc>
        <w:tc>
          <w:tcPr>
            <w:tcW w:w="3362" w:type="dxa"/>
            <w:shd w:val="clear" w:color="000000" w:fill="FFFFFF"/>
            <w:vAlign w:val="center"/>
            <w:hideMark/>
          </w:tcPr>
          <w:p w:rsidR="00F71DBF" w:rsidRDefault="00F71DBF" w:rsidP="00F71DBF">
            <w:pPr>
              <w:jc w:val="center"/>
            </w:pPr>
            <w:r>
              <w:rPr>
                <w:b/>
                <w:bCs/>
              </w:rPr>
              <w:t>FRALDA DESCARTAVEL ADULTO TAM. "P" - Diurna</w:t>
            </w:r>
            <w:proofErr w:type="gramStart"/>
            <w:r>
              <w:rPr>
                <w:b/>
                <w:bCs/>
              </w:rPr>
              <w:t xml:space="preserve">  </w:t>
            </w:r>
            <w:proofErr w:type="gramEnd"/>
            <w:r>
              <w:rPr>
                <w:b/>
                <w:bCs/>
              </w:rPr>
              <w:t>e noturna Composta c</w:t>
            </w:r>
            <w:r>
              <w:t xml:space="preserve">om gel absorvente, canais de distribuição, indicador de umidade, altas barreiras, extrato de </w:t>
            </w:r>
            <w:proofErr w:type="spellStart"/>
            <w:r>
              <w:t>aloe</w:t>
            </w:r>
            <w:proofErr w:type="spellEnd"/>
            <w:r>
              <w:t xml:space="preserve"> vera, design do núcleo com formato anatômico . Unissex,</w:t>
            </w:r>
            <w:r>
              <w:rPr>
                <w:color w:val="FF0000"/>
              </w:rPr>
              <w:t xml:space="preserve"> </w:t>
            </w:r>
            <w:r>
              <w:t xml:space="preserve">medida 40 a 80 cm. </w:t>
            </w:r>
            <w:r>
              <w:rPr>
                <w:b/>
                <w:bCs/>
              </w:rPr>
              <w:t>Referencia: TENA CONFORT</w:t>
            </w:r>
          </w:p>
        </w:tc>
        <w:tc>
          <w:tcPr>
            <w:tcW w:w="1077" w:type="dxa"/>
            <w:shd w:val="clear" w:color="auto" w:fill="auto"/>
            <w:noWrap/>
            <w:vAlign w:val="center"/>
            <w:hideMark/>
          </w:tcPr>
          <w:p w:rsidR="00F71DBF" w:rsidRDefault="00F71DBF" w:rsidP="00F71DBF">
            <w:pPr>
              <w:jc w:val="center"/>
            </w:pPr>
            <w:r>
              <w:t>26,48</w:t>
            </w:r>
          </w:p>
        </w:tc>
        <w:tc>
          <w:tcPr>
            <w:tcW w:w="1100" w:type="dxa"/>
            <w:shd w:val="clear" w:color="auto" w:fill="auto"/>
            <w:noWrap/>
            <w:vAlign w:val="center"/>
            <w:hideMark/>
          </w:tcPr>
          <w:p w:rsidR="00F71DBF" w:rsidRDefault="00F71DBF" w:rsidP="00F71DBF">
            <w:pPr>
              <w:jc w:val="center"/>
            </w:pPr>
            <w:r>
              <w:t>2.648,00</w:t>
            </w:r>
          </w:p>
        </w:tc>
      </w:tr>
      <w:tr w:rsidR="00F71DBF" w:rsidTr="00F71DBF">
        <w:trPr>
          <w:trHeight w:val="1575"/>
        </w:trPr>
        <w:tc>
          <w:tcPr>
            <w:tcW w:w="724" w:type="dxa"/>
            <w:shd w:val="clear" w:color="auto" w:fill="auto"/>
            <w:noWrap/>
            <w:vAlign w:val="center"/>
            <w:hideMark/>
          </w:tcPr>
          <w:p w:rsidR="00F71DBF" w:rsidRDefault="00F71DBF" w:rsidP="00F71DBF">
            <w:pPr>
              <w:jc w:val="center"/>
              <w:rPr>
                <w:color w:val="000000"/>
              </w:rPr>
            </w:pPr>
            <w:r>
              <w:rPr>
                <w:color w:val="000000"/>
              </w:rPr>
              <w:lastRenderedPageBreak/>
              <w:t>011</w:t>
            </w:r>
          </w:p>
        </w:tc>
        <w:tc>
          <w:tcPr>
            <w:tcW w:w="989" w:type="dxa"/>
            <w:shd w:val="clear" w:color="auto" w:fill="auto"/>
            <w:noWrap/>
            <w:vAlign w:val="center"/>
            <w:hideMark/>
          </w:tcPr>
          <w:p w:rsidR="00F71DBF" w:rsidRDefault="00F71DBF" w:rsidP="00F71DBF">
            <w:pPr>
              <w:jc w:val="center"/>
              <w:rPr>
                <w:color w:val="000000"/>
              </w:rPr>
            </w:pPr>
            <w:r>
              <w:rPr>
                <w:color w:val="000000"/>
              </w:rPr>
              <w:t>1.500</w:t>
            </w:r>
          </w:p>
        </w:tc>
        <w:tc>
          <w:tcPr>
            <w:tcW w:w="1387" w:type="dxa"/>
            <w:vAlign w:val="center"/>
          </w:tcPr>
          <w:p w:rsidR="00F71DBF" w:rsidRDefault="00F71DBF" w:rsidP="00F71DBF">
            <w:pPr>
              <w:jc w:val="center"/>
            </w:pPr>
            <w:r>
              <w:rPr>
                <w:sz w:val="22"/>
                <w:szCs w:val="22"/>
              </w:rPr>
              <w:t>75</w:t>
            </w:r>
          </w:p>
        </w:tc>
        <w:tc>
          <w:tcPr>
            <w:tcW w:w="1208" w:type="dxa"/>
            <w:shd w:val="clear" w:color="000000" w:fill="FFFFFF"/>
            <w:vAlign w:val="center"/>
            <w:hideMark/>
          </w:tcPr>
          <w:p w:rsidR="00F71DBF" w:rsidRDefault="00F71DBF" w:rsidP="00F71DBF">
            <w:pPr>
              <w:jc w:val="center"/>
              <w:rPr>
                <w:color w:val="000000"/>
              </w:rPr>
            </w:pPr>
            <w:proofErr w:type="spellStart"/>
            <w:proofErr w:type="gramStart"/>
            <w:r>
              <w:rPr>
                <w:color w:val="000000"/>
              </w:rPr>
              <w:t>pct</w:t>
            </w:r>
            <w:proofErr w:type="spellEnd"/>
            <w:proofErr w:type="gramEnd"/>
            <w:r>
              <w:rPr>
                <w:color w:val="000000"/>
              </w:rPr>
              <w:t xml:space="preserve"> c/ 10 </w:t>
            </w:r>
            <w:proofErr w:type="spellStart"/>
            <w:r>
              <w:rPr>
                <w:color w:val="000000"/>
              </w:rPr>
              <w:t>und</w:t>
            </w:r>
            <w:proofErr w:type="spellEnd"/>
          </w:p>
        </w:tc>
        <w:tc>
          <w:tcPr>
            <w:tcW w:w="3362" w:type="dxa"/>
            <w:shd w:val="clear" w:color="000000" w:fill="FFFFFF"/>
            <w:vAlign w:val="center"/>
            <w:hideMark/>
          </w:tcPr>
          <w:p w:rsidR="00F71DBF" w:rsidRDefault="00F71DBF" w:rsidP="00F71DBF">
            <w:pPr>
              <w:jc w:val="center"/>
            </w:pPr>
            <w:r>
              <w:rPr>
                <w:b/>
                <w:bCs/>
              </w:rPr>
              <w:t>FRALDA DESCARTAVEL ADULTO TAM. "M" - Diurna</w:t>
            </w:r>
            <w:proofErr w:type="gramStart"/>
            <w:r>
              <w:rPr>
                <w:b/>
                <w:bCs/>
              </w:rPr>
              <w:t xml:space="preserve">  </w:t>
            </w:r>
            <w:proofErr w:type="gramEnd"/>
            <w:r>
              <w:rPr>
                <w:b/>
                <w:bCs/>
              </w:rPr>
              <w:t>e noturna Composta c</w:t>
            </w:r>
            <w:r>
              <w:t xml:space="preserve">om gel absorvente, canais de distribuição, indicador de umidade, altas barreiras, extrato de </w:t>
            </w:r>
            <w:proofErr w:type="spellStart"/>
            <w:r>
              <w:t>aloe</w:t>
            </w:r>
            <w:proofErr w:type="spellEnd"/>
            <w:r>
              <w:t xml:space="preserve"> vera, design do núcleo com formato anatômico . Unissex, medida 70 a 120 cm. </w:t>
            </w:r>
            <w:r>
              <w:rPr>
                <w:b/>
                <w:bCs/>
              </w:rPr>
              <w:t>Referencia: TENA CONFORT</w:t>
            </w:r>
          </w:p>
        </w:tc>
        <w:tc>
          <w:tcPr>
            <w:tcW w:w="1077" w:type="dxa"/>
            <w:shd w:val="clear" w:color="auto" w:fill="auto"/>
            <w:noWrap/>
            <w:vAlign w:val="center"/>
            <w:hideMark/>
          </w:tcPr>
          <w:p w:rsidR="00F71DBF" w:rsidRDefault="00F71DBF" w:rsidP="00F71DBF">
            <w:pPr>
              <w:jc w:val="center"/>
            </w:pPr>
            <w:r>
              <w:t>26,48</w:t>
            </w:r>
          </w:p>
        </w:tc>
        <w:tc>
          <w:tcPr>
            <w:tcW w:w="1100" w:type="dxa"/>
            <w:shd w:val="clear" w:color="auto" w:fill="auto"/>
            <w:noWrap/>
            <w:vAlign w:val="center"/>
            <w:hideMark/>
          </w:tcPr>
          <w:p w:rsidR="00F71DBF" w:rsidRDefault="00F71DBF" w:rsidP="00F71DBF">
            <w:pPr>
              <w:jc w:val="center"/>
            </w:pPr>
            <w:r>
              <w:t>39.720,00</w:t>
            </w:r>
          </w:p>
        </w:tc>
      </w:tr>
      <w:tr w:rsidR="00F71DBF" w:rsidTr="00F71DBF">
        <w:trPr>
          <w:trHeight w:val="2882"/>
        </w:trPr>
        <w:tc>
          <w:tcPr>
            <w:tcW w:w="724" w:type="dxa"/>
            <w:shd w:val="clear" w:color="auto" w:fill="auto"/>
            <w:noWrap/>
            <w:vAlign w:val="center"/>
            <w:hideMark/>
          </w:tcPr>
          <w:p w:rsidR="00F71DBF" w:rsidRDefault="00F71DBF" w:rsidP="00F71DBF">
            <w:pPr>
              <w:jc w:val="center"/>
              <w:rPr>
                <w:color w:val="000000"/>
              </w:rPr>
            </w:pPr>
            <w:r>
              <w:rPr>
                <w:color w:val="000000"/>
              </w:rPr>
              <w:t>012</w:t>
            </w:r>
          </w:p>
        </w:tc>
        <w:tc>
          <w:tcPr>
            <w:tcW w:w="989" w:type="dxa"/>
            <w:shd w:val="clear" w:color="auto" w:fill="auto"/>
            <w:noWrap/>
            <w:vAlign w:val="center"/>
            <w:hideMark/>
          </w:tcPr>
          <w:p w:rsidR="00F71DBF" w:rsidRDefault="00F71DBF" w:rsidP="00F71DBF">
            <w:pPr>
              <w:jc w:val="center"/>
              <w:rPr>
                <w:color w:val="000000"/>
              </w:rPr>
            </w:pPr>
            <w:r>
              <w:rPr>
                <w:color w:val="000000"/>
              </w:rPr>
              <w:t>3.400</w:t>
            </w:r>
          </w:p>
        </w:tc>
        <w:tc>
          <w:tcPr>
            <w:tcW w:w="1387" w:type="dxa"/>
            <w:vAlign w:val="center"/>
          </w:tcPr>
          <w:p w:rsidR="00F71DBF" w:rsidRDefault="00F71DBF" w:rsidP="00F71DBF">
            <w:pPr>
              <w:jc w:val="center"/>
            </w:pPr>
            <w:r>
              <w:rPr>
                <w:sz w:val="22"/>
                <w:szCs w:val="22"/>
              </w:rPr>
              <w:t>170</w:t>
            </w:r>
          </w:p>
        </w:tc>
        <w:tc>
          <w:tcPr>
            <w:tcW w:w="1208" w:type="dxa"/>
            <w:shd w:val="clear" w:color="000000" w:fill="FFFFFF"/>
            <w:vAlign w:val="center"/>
            <w:hideMark/>
          </w:tcPr>
          <w:p w:rsidR="00F71DBF" w:rsidRDefault="00F71DBF" w:rsidP="00F71DBF">
            <w:pPr>
              <w:jc w:val="center"/>
            </w:pPr>
            <w:proofErr w:type="spellStart"/>
            <w:proofErr w:type="gramStart"/>
            <w:r>
              <w:t>pct</w:t>
            </w:r>
            <w:proofErr w:type="spellEnd"/>
            <w:proofErr w:type="gramEnd"/>
            <w:r>
              <w:t xml:space="preserve"> c/ 08 </w:t>
            </w:r>
            <w:proofErr w:type="spellStart"/>
            <w:r>
              <w:t>und</w:t>
            </w:r>
            <w:proofErr w:type="spellEnd"/>
          </w:p>
        </w:tc>
        <w:tc>
          <w:tcPr>
            <w:tcW w:w="3362" w:type="dxa"/>
            <w:shd w:val="clear" w:color="000000" w:fill="FFFFFF"/>
            <w:vAlign w:val="center"/>
            <w:hideMark/>
          </w:tcPr>
          <w:p w:rsidR="00F71DBF" w:rsidRDefault="00F71DBF" w:rsidP="00F71DBF">
            <w:pPr>
              <w:jc w:val="center"/>
            </w:pPr>
            <w:r>
              <w:rPr>
                <w:b/>
                <w:bCs/>
              </w:rPr>
              <w:t>FRALDA DESCARTAVEL ADULTO TAM. "G" - Diurna</w:t>
            </w:r>
            <w:proofErr w:type="gramStart"/>
            <w:r>
              <w:rPr>
                <w:b/>
                <w:bCs/>
              </w:rPr>
              <w:t xml:space="preserve">  </w:t>
            </w:r>
            <w:proofErr w:type="gramEnd"/>
            <w:r>
              <w:rPr>
                <w:b/>
                <w:bCs/>
              </w:rPr>
              <w:t>e noturna Composta c</w:t>
            </w:r>
            <w:r>
              <w:t xml:space="preserve">om gel absorvente, canais de distribuição, indicador de umidade, altas barreiras, extrato de </w:t>
            </w:r>
            <w:proofErr w:type="spellStart"/>
            <w:r>
              <w:t>aloe</w:t>
            </w:r>
            <w:proofErr w:type="spellEnd"/>
            <w:r>
              <w:t xml:space="preserve"> vera, design do núcleo com formato anatômico . Unissex, medida 80 a 150 </w:t>
            </w:r>
            <w:proofErr w:type="gramStart"/>
            <w:r>
              <w:t>cm .</w:t>
            </w:r>
            <w:proofErr w:type="gramEnd"/>
            <w:r>
              <w:t xml:space="preserve"> </w:t>
            </w:r>
            <w:r>
              <w:rPr>
                <w:b/>
                <w:bCs/>
              </w:rPr>
              <w:t>Referencia: TENA CONFORT</w:t>
            </w:r>
          </w:p>
        </w:tc>
        <w:tc>
          <w:tcPr>
            <w:tcW w:w="1077" w:type="dxa"/>
            <w:shd w:val="clear" w:color="auto" w:fill="auto"/>
            <w:noWrap/>
            <w:vAlign w:val="center"/>
            <w:hideMark/>
          </w:tcPr>
          <w:p w:rsidR="00F71DBF" w:rsidRDefault="00F71DBF" w:rsidP="00F71DBF">
            <w:pPr>
              <w:jc w:val="center"/>
            </w:pPr>
            <w:r>
              <w:t>26,48</w:t>
            </w:r>
          </w:p>
        </w:tc>
        <w:tc>
          <w:tcPr>
            <w:tcW w:w="1100" w:type="dxa"/>
            <w:shd w:val="clear" w:color="auto" w:fill="auto"/>
            <w:noWrap/>
            <w:vAlign w:val="center"/>
            <w:hideMark/>
          </w:tcPr>
          <w:p w:rsidR="00F71DBF" w:rsidRDefault="00F71DBF" w:rsidP="00F71DBF">
            <w:pPr>
              <w:jc w:val="center"/>
            </w:pPr>
            <w:r>
              <w:t>90.032,00</w:t>
            </w:r>
          </w:p>
        </w:tc>
      </w:tr>
      <w:tr w:rsidR="00F71DBF" w:rsidTr="00F71DBF">
        <w:trPr>
          <w:trHeight w:val="1575"/>
        </w:trPr>
        <w:tc>
          <w:tcPr>
            <w:tcW w:w="724" w:type="dxa"/>
            <w:shd w:val="clear" w:color="auto" w:fill="auto"/>
            <w:noWrap/>
            <w:vAlign w:val="center"/>
            <w:hideMark/>
          </w:tcPr>
          <w:p w:rsidR="00F71DBF" w:rsidRDefault="00F71DBF" w:rsidP="00F71DBF">
            <w:pPr>
              <w:jc w:val="center"/>
              <w:rPr>
                <w:color w:val="000000"/>
              </w:rPr>
            </w:pPr>
            <w:r>
              <w:rPr>
                <w:color w:val="000000"/>
              </w:rPr>
              <w:t>013</w:t>
            </w:r>
          </w:p>
        </w:tc>
        <w:tc>
          <w:tcPr>
            <w:tcW w:w="989" w:type="dxa"/>
            <w:shd w:val="clear" w:color="auto" w:fill="auto"/>
            <w:noWrap/>
            <w:vAlign w:val="center"/>
            <w:hideMark/>
          </w:tcPr>
          <w:p w:rsidR="00F71DBF" w:rsidRDefault="00F71DBF" w:rsidP="00F71DBF">
            <w:pPr>
              <w:jc w:val="center"/>
              <w:rPr>
                <w:color w:val="000000"/>
              </w:rPr>
            </w:pPr>
            <w:r>
              <w:rPr>
                <w:color w:val="000000"/>
              </w:rPr>
              <w:t>1.800</w:t>
            </w:r>
          </w:p>
        </w:tc>
        <w:tc>
          <w:tcPr>
            <w:tcW w:w="1387" w:type="dxa"/>
            <w:vAlign w:val="center"/>
          </w:tcPr>
          <w:p w:rsidR="00F71DBF" w:rsidRDefault="00F71DBF" w:rsidP="00F71DBF">
            <w:pPr>
              <w:jc w:val="center"/>
            </w:pPr>
            <w:r>
              <w:rPr>
                <w:sz w:val="22"/>
                <w:szCs w:val="22"/>
              </w:rPr>
              <w:t>90</w:t>
            </w:r>
          </w:p>
        </w:tc>
        <w:tc>
          <w:tcPr>
            <w:tcW w:w="1208" w:type="dxa"/>
            <w:shd w:val="clear" w:color="000000" w:fill="FFFFFF"/>
            <w:vAlign w:val="center"/>
            <w:hideMark/>
          </w:tcPr>
          <w:p w:rsidR="00F71DBF" w:rsidRDefault="00F71DBF" w:rsidP="00F71DBF">
            <w:pPr>
              <w:jc w:val="center"/>
            </w:pPr>
            <w:proofErr w:type="spellStart"/>
            <w:proofErr w:type="gramStart"/>
            <w:r>
              <w:t>pct</w:t>
            </w:r>
            <w:proofErr w:type="spellEnd"/>
            <w:proofErr w:type="gramEnd"/>
            <w:r>
              <w:t xml:space="preserve"> c/ 07 </w:t>
            </w:r>
            <w:proofErr w:type="spellStart"/>
            <w:r>
              <w:t>und</w:t>
            </w:r>
            <w:proofErr w:type="spellEnd"/>
          </w:p>
        </w:tc>
        <w:tc>
          <w:tcPr>
            <w:tcW w:w="3362" w:type="dxa"/>
            <w:shd w:val="clear" w:color="000000" w:fill="FFFFFF"/>
            <w:vAlign w:val="center"/>
            <w:hideMark/>
          </w:tcPr>
          <w:p w:rsidR="00F71DBF" w:rsidRDefault="00F71DBF" w:rsidP="00F71DBF">
            <w:pPr>
              <w:jc w:val="center"/>
            </w:pPr>
            <w:r>
              <w:rPr>
                <w:b/>
                <w:bCs/>
              </w:rPr>
              <w:t>FRALDA DESCARTAVEL ADULTO TAM. "EG" - Diurna</w:t>
            </w:r>
            <w:proofErr w:type="gramStart"/>
            <w:r>
              <w:rPr>
                <w:b/>
                <w:bCs/>
              </w:rPr>
              <w:t xml:space="preserve">  </w:t>
            </w:r>
            <w:proofErr w:type="gramEnd"/>
            <w:r>
              <w:rPr>
                <w:b/>
                <w:bCs/>
              </w:rPr>
              <w:t>e noturna Composta c</w:t>
            </w:r>
            <w:r>
              <w:t xml:space="preserve">om gel absorvente, canais de distribuição, indicador de umidade, altas barreiras, extrato de </w:t>
            </w:r>
            <w:proofErr w:type="spellStart"/>
            <w:r>
              <w:t>aloe</w:t>
            </w:r>
            <w:proofErr w:type="spellEnd"/>
            <w:r>
              <w:t xml:space="preserve"> vera, design do núcleo com formato anatômico . Unissex, medida 110 a 165 cm. </w:t>
            </w:r>
            <w:r>
              <w:rPr>
                <w:b/>
                <w:bCs/>
              </w:rPr>
              <w:t>Referencia: TENA CONFORT</w:t>
            </w:r>
          </w:p>
        </w:tc>
        <w:tc>
          <w:tcPr>
            <w:tcW w:w="1077" w:type="dxa"/>
            <w:shd w:val="clear" w:color="auto" w:fill="auto"/>
            <w:noWrap/>
            <w:vAlign w:val="center"/>
            <w:hideMark/>
          </w:tcPr>
          <w:p w:rsidR="00F71DBF" w:rsidRDefault="00F71DBF" w:rsidP="00F71DBF">
            <w:pPr>
              <w:jc w:val="center"/>
            </w:pPr>
            <w:r>
              <w:t>26,48</w:t>
            </w:r>
          </w:p>
        </w:tc>
        <w:tc>
          <w:tcPr>
            <w:tcW w:w="1100" w:type="dxa"/>
            <w:shd w:val="clear" w:color="auto" w:fill="auto"/>
            <w:noWrap/>
            <w:vAlign w:val="center"/>
            <w:hideMark/>
          </w:tcPr>
          <w:p w:rsidR="00F71DBF" w:rsidRDefault="00F71DBF" w:rsidP="00F71DBF">
            <w:pPr>
              <w:jc w:val="center"/>
            </w:pPr>
            <w:r>
              <w:t>47.664,00</w:t>
            </w:r>
          </w:p>
        </w:tc>
      </w:tr>
      <w:tr w:rsidR="00F71DBF" w:rsidTr="00F71DBF">
        <w:trPr>
          <w:trHeight w:val="2520"/>
        </w:trPr>
        <w:tc>
          <w:tcPr>
            <w:tcW w:w="724" w:type="dxa"/>
            <w:shd w:val="clear" w:color="000000" w:fill="FFFFFF"/>
            <w:vAlign w:val="center"/>
            <w:hideMark/>
          </w:tcPr>
          <w:p w:rsidR="00F71DBF" w:rsidRDefault="00F71DBF" w:rsidP="00F71DBF">
            <w:pPr>
              <w:jc w:val="center"/>
            </w:pPr>
            <w:r>
              <w:t>014</w:t>
            </w:r>
          </w:p>
        </w:tc>
        <w:tc>
          <w:tcPr>
            <w:tcW w:w="989" w:type="dxa"/>
            <w:shd w:val="clear" w:color="auto" w:fill="auto"/>
            <w:noWrap/>
            <w:vAlign w:val="center"/>
            <w:hideMark/>
          </w:tcPr>
          <w:p w:rsidR="00F71DBF" w:rsidRDefault="00F71DBF" w:rsidP="00F71DBF">
            <w:pPr>
              <w:jc w:val="center"/>
              <w:rPr>
                <w:color w:val="000000"/>
              </w:rPr>
            </w:pPr>
            <w:r>
              <w:rPr>
                <w:color w:val="000000"/>
              </w:rPr>
              <w:t>2.150</w:t>
            </w:r>
          </w:p>
        </w:tc>
        <w:tc>
          <w:tcPr>
            <w:tcW w:w="1387" w:type="dxa"/>
            <w:vAlign w:val="center"/>
          </w:tcPr>
          <w:p w:rsidR="00F71DBF" w:rsidRDefault="00F71DBF" w:rsidP="00F71DBF">
            <w:pPr>
              <w:jc w:val="center"/>
            </w:pPr>
            <w:r>
              <w:rPr>
                <w:sz w:val="22"/>
                <w:szCs w:val="22"/>
              </w:rPr>
              <w:t>108</w:t>
            </w:r>
          </w:p>
        </w:tc>
        <w:tc>
          <w:tcPr>
            <w:tcW w:w="1208" w:type="dxa"/>
            <w:shd w:val="clear" w:color="000000" w:fill="FFFFFF"/>
            <w:vAlign w:val="center"/>
            <w:hideMark/>
          </w:tcPr>
          <w:p w:rsidR="00F71DBF" w:rsidRDefault="00F71DBF" w:rsidP="00F71DBF">
            <w:pPr>
              <w:jc w:val="center"/>
            </w:pPr>
            <w:proofErr w:type="spellStart"/>
            <w:proofErr w:type="gramStart"/>
            <w:r>
              <w:t>pct</w:t>
            </w:r>
            <w:proofErr w:type="spellEnd"/>
            <w:proofErr w:type="gramEnd"/>
            <w:r>
              <w:t xml:space="preserve"> c/ 08 </w:t>
            </w:r>
            <w:proofErr w:type="spellStart"/>
            <w:r>
              <w:t>und</w:t>
            </w:r>
            <w:proofErr w:type="spellEnd"/>
          </w:p>
        </w:tc>
        <w:tc>
          <w:tcPr>
            <w:tcW w:w="3362" w:type="dxa"/>
            <w:shd w:val="clear" w:color="000000" w:fill="FFFFFF"/>
            <w:vAlign w:val="center"/>
            <w:hideMark/>
          </w:tcPr>
          <w:p w:rsidR="00F71DBF" w:rsidRDefault="00F71DBF" w:rsidP="00F71DBF">
            <w:pPr>
              <w:jc w:val="center"/>
            </w:pPr>
            <w:r>
              <w:rPr>
                <w:b/>
                <w:bCs/>
              </w:rPr>
              <w:t xml:space="preserve">FRALDA DESCARTAVEL ADULTO TAM. "M" - Diurna                                                     </w:t>
            </w:r>
            <w:r>
              <w:t xml:space="preserve">Composta por supergel, material com alto poder de absorção, proteção </w:t>
            </w:r>
            <w:proofErr w:type="gramStart"/>
            <w:r>
              <w:t>anti- vazamento</w:t>
            </w:r>
            <w:proofErr w:type="gramEnd"/>
            <w:r>
              <w:t xml:space="preserve">, barreiras de laterais macias e impermeáveis que evitam vazamentos entre as pernas, formato anatômico, com </w:t>
            </w:r>
            <w:proofErr w:type="spellStart"/>
            <w:r>
              <w:t>aloe</w:t>
            </w:r>
            <w:proofErr w:type="spellEnd"/>
            <w:r>
              <w:t xml:space="preserve"> vera. Hipoalergênica e dermatologicamente testada desenvolvida de modo a minimizar possível surgimento de alergias. Melhor ajuste ao corpo, mais discreto e confortável.</w:t>
            </w:r>
            <w:r>
              <w:br w:type="page"/>
              <w:t xml:space="preserve">Unissex, peso 57 a </w:t>
            </w:r>
            <w:proofErr w:type="gramStart"/>
            <w:r>
              <w:t>77kg</w:t>
            </w:r>
            <w:proofErr w:type="gramEnd"/>
            <w:r>
              <w:t xml:space="preserve"> . </w:t>
            </w:r>
            <w:r>
              <w:rPr>
                <w:b/>
                <w:bCs/>
              </w:rPr>
              <w:t>Referencia: PLENITUD</w:t>
            </w:r>
          </w:p>
        </w:tc>
        <w:tc>
          <w:tcPr>
            <w:tcW w:w="1077" w:type="dxa"/>
            <w:shd w:val="clear" w:color="auto" w:fill="auto"/>
            <w:noWrap/>
            <w:vAlign w:val="center"/>
            <w:hideMark/>
          </w:tcPr>
          <w:p w:rsidR="00F71DBF" w:rsidRDefault="00F71DBF" w:rsidP="00F71DBF">
            <w:pPr>
              <w:jc w:val="center"/>
            </w:pPr>
            <w:r>
              <w:t>34,35</w:t>
            </w:r>
          </w:p>
        </w:tc>
        <w:tc>
          <w:tcPr>
            <w:tcW w:w="1100" w:type="dxa"/>
            <w:shd w:val="clear" w:color="auto" w:fill="auto"/>
            <w:noWrap/>
            <w:vAlign w:val="center"/>
            <w:hideMark/>
          </w:tcPr>
          <w:p w:rsidR="00F71DBF" w:rsidRDefault="00F71DBF" w:rsidP="00F71DBF">
            <w:pPr>
              <w:jc w:val="center"/>
            </w:pPr>
            <w:r>
              <w:t>73.852,50</w:t>
            </w:r>
          </w:p>
        </w:tc>
      </w:tr>
      <w:tr w:rsidR="00F71DBF" w:rsidTr="00F71DBF">
        <w:trPr>
          <w:trHeight w:val="420"/>
        </w:trPr>
        <w:tc>
          <w:tcPr>
            <w:tcW w:w="724" w:type="dxa"/>
            <w:shd w:val="clear" w:color="auto" w:fill="auto"/>
            <w:noWrap/>
            <w:vAlign w:val="center"/>
            <w:hideMark/>
          </w:tcPr>
          <w:p w:rsidR="00F71DBF" w:rsidRDefault="00F71DBF" w:rsidP="00F71DBF">
            <w:pPr>
              <w:jc w:val="center"/>
              <w:rPr>
                <w:color w:val="000000"/>
              </w:rPr>
            </w:pPr>
            <w:r>
              <w:rPr>
                <w:color w:val="000000"/>
              </w:rPr>
              <w:t>015</w:t>
            </w:r>
          </w:p>
        </w:tc>
        <w:tc>
          <w:tcPr>
            <w:tcW w:w="989" w:type="dxa"/>
            <w:shd w:val="clear" w:color="auto" w:fill="auto"/>
            <w:noWrap/>
            <w:vAlign w:val="center"/>
            <w:hideMark/>
          </w:tcPr>
          <w:p w:rsidR="00F71DBF" w:rsidRDefault="00F71DBF" w:rsidP="00F71DBF">
            <w:pPr>
              <w:jc w:val="center"/>
              <w:rPr>
                <w:color w:val="000000"/>
              </w:rPr>
            </w:pPr>
            <w:r>
              <w:rPr>
                <w:color w:val="000000"/>
              </w:rPr>
              <w:t>100</w:t>
            </w:r>
          </w:p>
        </w:tc>
        <w:tc>
          <w:tcPr>
            <w:tcW w:w="1387" w:type="dxa"/>
            <w:vAlign w:val="center"/>
          </w:tcPr>
          <w:p w:rsidR="00F71DBF" w:rsidRDefault="00F71DBF" w:rsidP="00F71DBF">
            <w:pPr>
              <w:jc w:val="center"/>
            </w:pPr>
            <w:proofErr w:type="gramStart"/>
            <w:r>
              <w:rPr>
                <w:sz w:val="22"/>
                <w:szCs w:val="22"/>
              </w:rPr>
              <w:t>5</w:t>
            </w:r>
            <w:proofErr w:type="gramEnd"/>
          </w:p>
        </w:tc>
        <w:tc>
          <w:tcPr>
            <w:tcW w:w="1208" w:type="dxa"/>
            <w:shd w:val="clear" w:color="000000" w:fill="FFFFFF"/>
            <w:vAlign w:val="center"/>
            <w:hideMark/>
          </w:tcPr>
          <w:p w:rsidR="00F71DBF" w:rsidRDefault="00F71DBF" w:rsidP="00F71DBF">
            <w:pPr>
              <w:jc w:val="center"/>
            </w:pPr>
            <w:proofErr w:type="spellStart"/>
            <w:proofErr w:type="gramStart"/>
            <w:r>
              <w:t>pct</w:t>
            </w:r>
            <w:proofErr w:type="spellEnd"/>
            <w:proofErr w:type="gramEnd"/>
            <w:r>
              <w:t xml:space="preserve"> c/ 48 </w:t>
            </w:r>
            <w:proofErr w:type="spellStart"/>
            <w:r>
              <w:t>und</w:t>
            </w:r>
            <w:proofErr w:type="spellEnd"/>
          </w:p>
        </w:tc>
        <w:tc>
          <w:tcPr>
            <w:tcW w:w="3362" w:type="dxa"/>
            <w:shd w:val="clear" w:color="000000" w:fill="FFFFFF"/>
            <w:vAlign w:val="center"/>
            <w:hideMark/>
          </w:tcPr>
          <w:p w:rsidR="00F71DBF" w:rsidRDefault="00F71DBF" w:rsidP="00F71DBF">
            <w:pPr>
              <w:jc w:val="center"/>
            </w:pPr>
            <w:r>
              <w:rPr>
                <w:b/>
                <w:bCs/>
                <w:color w:val="000000"/>
              </w:rPr>
              <w:t>TOALHAS UMEDECIDAS</w:t>
            </w:r>
            <w:r>
              <w:rPr>
                <w:color w:val="000000"/>
              </w:rPr>
              <w:t xml:space="preserve">: Com extrato de </w:t>
            </w:r>
            <w:proofErr w:type="spellStart"/>
            <w:r>
              <w:rPr>
                <w:color w:val="000000"/>
              </w:rPr>
              <w:t>aloe</w:t>
            </w:r>
            <w:proofErr w:type="spellEnd"/>
            <w:r>
              <w:rPr>
                <w:color w:val="000000"/>
              </w:rPr>
              <w:t xml:space="preserve"> e vera e vitamina E, sem álcool etílico, dermatologicamente testado, com tampa </w:t>
            </w:r>
            <w:proofErr w:type="spellStart"/>
            <w:r>
              <w:rPr>
                <w:color w:val="000000"/>
              </w:rPr>
              <w:t>flip-top</w:t>
            </w:r>
            <w:proofErr w:type="spellEnd"/>
            <w:r>
              <w:rPr>
                <w:color w:val="000000"/>
              </w:rPr>
              <w:t xml:space="preserve">. </w:t>
            </w:r>
            <w:r>
              <w:rPr>
                <w:b/>
                <w:bCs/>
                <w:color w:val="000000"/>
              </w:rPr>
              <w:t xml:space="preserve">Referencia: Toalhas Umedecidas </w:t>
            </w:r>
            <w:proofErr w:type="spellStart"/>
            <w:r>
              <w:rPr>
                <w:b/>
                <w:bCs/>
                <w:color w:val="000000"/>
              </w:rPr>
              <w:t>Huggies</w:t>
            </w:r>
            <w:proofErr w:type="spellEnd"/>
            <w:r>
              <w:rPr>
                <w:b/>
                <w:bCs/>
                <w:color w:val="000000"/>
              </w:rPr>
              <w:t xml:space="preserve">® </w:t>
            </w:r>
            <w:proofErr w:type="spellStart"/>
            <w:r>
              <w:rPr>
                <w:b/>
                <w:bCs/>
                <w:color w:val="000000"/>
              </w:rPr>
              <w:t>Classic</w:t>
            </w:r>
            <w:proofErr w:type="spellEnd"/>
            <w:r>
              <w:rPr>
                <w:b/>
                <w:bCs/>
                <w:color w:val="000000"/>
              </w:rPr>
              <w:t xml:space="preserve"> Turma da Monica</w:t>
            </w:r>
          </w:p>
        </w:tc>
        <w:tc>
          <w:tcPr>
            <w:tcW w:w="1077" w:type="dxa"/>
            <w:shd w:val="clear" w:color="auto" w:fill="auto"/>
            <w:noWrap/>
            <w:vAlign w:val="center"/>
            <w:hideMark/>
          </w:tcPr>
          <w:p w:rsidR="00F71DBF" w:rsidRDefault="00F71DBF" w:rsidP="00F71DBF">
            <w:pPr>
              <w:jc w:val="center"/>
            </w:pPr>
            <w:r>
              <w:t>14,20</w:t>
            </w:r>
          </w:p>
        </w:tc>
        <w:tc>
          <w:tcPr>
            <w:tcW w:w="1100" w:type="dxa"/>
            <w:shd w:val="clear" w:color="auto" w:fill="auto"/>
            <w:noWrap/>
            <w:vAlign w:val="center"/>
            <w:hideMark/>
          </w:tcPr>
          <w:p w:rsidR="00F71DBF" w:rsidRDefault="00F71DBF" w:rsidP="00F71DBF">
            <w:pPr>
              <w:jc w:val="center"/>
            </w:pPr>
            <w:r>
              <w:t>1.420,00</w:t>
            </w:r>
          </w:p>
        </w:tc>
      </w:tr>
      <w:tr w:rsidR="00F71DBF" w:rsidTr="00F71DBF">
        <w:trPr>
          <w:trHeight w:val="412"/>
        </w:trPr>
        <w:tc>
          <w:tcPr>
            <w:tcW w:w="7670" w:type="dxa"/>
            <w:gridSpan w:val="5"/>
            <w:shd w:val="clear" w:color="auto" w:fill="auto"/>
            <w:noWrap/>
            <w:vAlign w:val="center"/>
            <w:hideMark/>
          </w:tcPr>
          <w:p w:rsidR="00F71DBF" w:rsidRDefault="00F71DBF" w:rsidP="00F71DBF">
            <w:pPr>
              <w:jc w:val="center"/>
              <w:rPr>
                <w:b/>
                <w:bCs/>
                <w:color w:val="000000"/>
              </w:rPr>
            </w:pPr>
            <w:r>
              <w:rPr>
                <w:b/>
                <w:bCs/>
                <w:color w:val="000000"/>
              </w:rPr>
              <w:t>TOTAL</w:t>
            </w:r>
          </w:p>
        </w:tc>
        <w:tc>
          <w:tcPr>
            <w:tcW w:w="2177" w:type="dxa"/>
            <w:gridSpan w:val="2"/>
            <w:shd w:val="clear" w:color="auto" w:fill="auto"/>
            <w:noWrap/>
            <w:vAlign w:val="center"/>
            <w:hideMark/>
          </w:tcPr>
          <w:p w:rsidR="00F71DBF" w:rsidRPr="00F71DBF" w:rsidRDefault="00F71DBF" w:rsidP="00F71DBF">
            <w:pPr>
              <w:jc w:val="center"/>
              <w:rPr>
                <w:b/>
              </w:rPr>
            </w:pPr>
            <w:r w:rsidRPr="00F71DBF">
              <w:rPr>
                <w:b/>
              </w:rPr>
              <w:t>300.826,00</w:t>
            </w:r>
          </w:p>
        </w:tc>
      </w:tr>
    </w:tbl>
    <w:p w:rsidR="006C4701" w:rsidRDefault="006C4701" w:rsidP="006C4701">
      <w:pPr>
        <w:jc w:val="both"/>
        <w:rPr>
          <w:b/>
        </w:rPr>
      </w:pPr>
    </w:p>
    <w:p w:rsidR="006C4701" w:rsidRPr="00EA7708" w:rsidRDefault="006C4701" w:rsidP="006C4701">
      <w:pPr>
        <w:jc w:val="both"/>
        <w:rPr>
          <w:b/>
        </w:rPr>
      </w:pPr>
      <w:r>
        <w:rPr>
          <w:b/>
        </w:rPr>
        <w:t xml:space="preserve">4.4. </w:t>
      </w:r>
      <w:r w:rsidRPr="00EA7708">
        <w:rPr>
          <w:b/>
        </w:rPr>
        <w:t xml:space="preserve"> </w:t>
      </w:r>
      <w:r>
        <w:t xml:space="preserve">O valor total estimado é de </w:t>
      </w:r>
      <w:r w:rsidRPr="00EC7E5D">
        <w:rPr>
          <w:b/>
        </w:rPr>
        <w:t>R$</w:t>
      </w:r>
      <w:r w:rsidR="00F71DBF">
        <w:rPr>
          <w:b/>
        </w:rPr>
        <w:t>300.826,00</w:t>
      </w:r>
      <w:r w:rsidRPr="00EC7E5D">
        <w:rPr>
          <w:b/>
        </w:rPr>
        <w:t xml:space="preserve"> (</w:t>
      </w:r>
      <w:r w:rsidR="00F71DBF">
        <w:rPr>
          <w:b/>
        </w:rPr>
        <w:t>trezentos mil e oitocentos e vinte e seis reais)</w:t>
      </w:r>
      <w:r w:rsidRPr="00EC7E5D">
        <w:t>.</w:t>
      </w:r>
    </w:p>
    <w:p w:rsidR="006C4701" w:rsidRPr="008B17D3" w:rsidRDefault="006C4701" w:rsidP="006C4701">
      <w:pPr>
        <w:jc w:val="both"/>
        <w:rPr>
          <w:b/>
        </w:rPr>
      </w:pPr>
    </w:p>
    <w:p w:rsidR="006C4701" w:rsidRDefault="006C4701" w:rsidP="006C4701">
      <w:pPr>
        <w:jc w:val="both"/>
        <w:rPr>
          <w:b/>
        </w:rPr>
      </w:pPr>
      <w:r>
        <w:rPr>
          <w:b/>
        </w:rPr>
        <w:t>4.5. CRITÉRIO DE ACEITAÇÃO DO OBJETO</w:t>
      </w:r>
    </w:p>
    <w:p w:rsidR="006C4701" w:rsidRPr="00D534BE" w:rsidRDefault="006C4701" w:rsidP="006C4701">
      <w:pPr>
        <w:jc w:val="both"/>
        <w:rPr>
          <w:b/>
        </w:rPr>
      </w:pPr>
      <w:r>
        <w:rPr>
          <w:b/>
        </w:rPr>
        <w:t>4.5.1. Das amostras e Comissão de avaliação:</w:t>
      </w:r>
    </w:p>
    <w:p w:rsidR="006C4701" w:rsidRPr="00DF04E3" w:rsidRDefault="006C4701" w:rsidP="006C4701">
      <w:pPr>
        <w:jc w:val="both"/>
        <w:rPr>
          <w:color w:val="000000" w:themeColor="text1"/>
        </w:rPr>
      </w:pPr>
      <w:r>
        <w:rPr>
          <w:b/>
          <w:color w:val="000000" w:themeColor="text1"/>
        </w:rPr>
        <w:t>4.5.1.1.</w:t>
      </w:r>
      <w:r w:rsidRPr="00DF04E3">
        <w:rPr>
          <w:color w:val="000000" w:themeColor="text1"/>
        </w:rPr>
        <w:t xml:space="preserve"> </w:t>
      </w:r>
      <w:r>
        <w:rPr>
          <w:color w:val="000000" w:themeColor="text1"/>
        </w:rPr>
        <w:t>Deverá ser apresentada amostras dos itens objeto deste Termo de Referência, para análise da</w:t>
      </w:r>
      <w:proofErr w:type="gramStart"/>
      <w:r>
        <w:rPr>
          <w:color w:val="000000" w:themeColor="text1"/>
        </w:rPr>
        <w:t xml:space="preserve">  </w:t>
      </w:r>
      <w:proofErr w:type="gramEnd"/>
      <w:r>
        <w:rPr>
          <w:color w:val="000000" w:themeColor="text1"/>
        </w:rPr>
        <w:t xml:space="preserve">Comissão designada </w:t>
      </w:r>
      <w:r w:rsidRPr="00DF04E3">
        <w:rPr>
          <w:color w:val="000000" w:themeColor="text1"/>
        </w:rPr>
        <w:t>para este ato;</w:t>
      </w:r>
    </w:p>
    <w:p w:rsidR="006C4701" w:rsidRPr="00DF04E3" w:rsidRDefault="006C4701" w:rsidP="006C4701">
      <w:pPr>
        <w:jc w:val="both"/>
        <w:rPr>
          <w:color w:val="000000" w:themeColor="text1"/>
        </w:rPr>
      </w:pPr>
      <w:r>
        <w:rPr>
          <w:b/>
          <w:color w:val="000000" w:themeColor="text1"/>
        </w:rPr>
        <w:t xml:space="preserve">4.5.1.2. </w:t>
      </w:r>
      <w:r w:rsidRPr="00DF04E3">
        <w:rPr>
          <w:color w:val="000000" w:themeColor="text1"/>
        </w:rPr>
        <w:t xml:space="preserve">A empresa vencedora do certame deverá apresentar-se a Secretaria Municipal de </w:t>
      </w:r>
      <w:r>
        <w:rPr>
          <w:color w:val="000000" w:themeColor="text1"/>
        </w:rPr>
        <w:t>Saúde</w:t>
      </w:r>
      <w:r w:rsidRPr="00DF04E3">
        <w:rPr>
          <w:color w:val="000000" w:themeColor="text1"/>
        </w:rPr>
        <w:t>, no dia seguinte no mesmo horário da abertura com uma amostra de cada produto ofertado no lote; para análise da Comissão, designada para este ato, que,</w:t>
      </w:r>
      <w:r>
        <w:rPr>
          <w:color w:val="000000" w:themeColor="text1"/>
        </w:rPr>
        <w:t xml:space="preserve"> caso aprovado, ficará retido no Setor do </w:t>
      </w:r>
      <w:r w:rsidRPr="004A5C53">
        <w:rPr>
          <w:b/>
        </w:rPr>
        <w:t>Farmacêutico do Setor de Farmácia Socia</w:t>
      </w:r>
      <w:r w:rsidRPr="00507D20">
        <w:rPr>
          <w:b/>
        </w:rPr>
        <w:t>l</w:t>
      </w:r>
      <w:r w:rsidRPr="00DF04E3">
        <w:rPr>
          <w:color w:val="000000" w:themeColor="text1"/>
        </w:rPr>
        <w:t xml:space="preserve"> até a entrega do último item que a empresa foi vencedora. As amostras apresentadas deverão estar identificadas, com etiqueta, constando nome da empresa e número do</w:t>
      </w:r>
      <w:proofErr w:type="gramStart"/>
      <w:r w:rsidRPr="00DF04E3">
        <w:rPr>
          <w:color w:val="000000" w:themeColor="text1"/>
        </w:rPr>
        <w:t xml:space="preserve">  </w:t>
      </w:r>
      <w:proofErr w:type="gramEnd"/>
      <w:r w:rsidRPr="00DF04E3">
        <w:rPr>
          <w:color w:val="000000" w:themeColor="text1"/>
        </w:rPr>
        <w:t>processo licitatório.</w:t>
      </w:r>
    </w:p>
    <w:p w:rsidR="006C4701" w:rsidRPr="00DF04E3" w:rsidRDefault="006C4701" w:rsidP="006C4701">
      <w:pPr>
        <w:jc w:val="both"/>
        <w:rPr>
          <w:color w:val="000000" w:themeColor="text1"/>
        </w:rPr>
      </w:pPr>
      <w:r>
        <w:rPr>
          <w:b/>
          <w:color w:val="000000" w:themeColor="text1"/>
        </w:rPr>
        <w:t xml:space="preserve">4.5.1.3. </w:t>
      </w:r>
      <w:r w:rsidRPr="00DF04E3">
        <w:rPr>
          <w:color w:val="000000" w:themeColor="text1"/>
        </w:rPr>
        <w:t>Caso a amostra apresentada vir a ser reprovada, a empresa licitante será declarada desclassificada, e o pregoeiro negociará a oferta subsequente na ordem de classificação, até a apuração de uma empresa que atenda ao edital.</w:t>
      </w:r>
    </w:p>
    <w:p w:rsidR="006C4701" w:rsidRPr="00D5341B" w:rsidRDefault="006C4701" w:rsidP="006C4701">
      <w:pPr>
        <w:jc w:val="both"/>
        <w:rPr>
          <w:sz w:val="16"/>
          <w:szCs w:val="16"/>
        </w:rPr>
      </w:pPr>
    </w:p>
    <w:p w:rsidR="006C4701" w:rsidRDefault="006C4701" w:rsidP="006C4701">
      <w:pPr>
        <w:jc w:val="both"/>
        <w:rPr>
          <w:b/>
        </w:rPr>
      </w:pPr>
      <w:r>
        <w:rPr>
          <w:b/>
        </w:rPr>
        <w:t>4.5.2. Condições de aceite do produto:</w:t>
      </w:r>
    </w:p>
    <w:p w:rsidR="006C4701" w:rsidRDefault="006C4701" w:rsidP="006C4701">
      <w:pPr>
        <w:jc w:val="both"/>
        <w:rPr>
          <w:b/>
        </w:rPr>
      </w:pPr>
      <w:r>
        <w:rPr>
          <w:b/>
        </w:rPr>
        <w:t xml:space="preserve">4.5.2.1. Caberá </w:t>
      </w:r>
      <w:proofErr w:type="gramStart"/>
      <w:r>
        <w:rPr>
          <w:b/>
        </w:rPr>
        <w:t>a</w:t>
      </w:r>
      <w:proofErr w:type="gramEnd"/>
      <w:r>
        <w:rPr>
          <w:b/>
        </w:rPr>
        <w:t xml:space="preserve"> empresa vencedora, no momento da entrega do material, atender ao que segue:</w:t>
      </w:r>
    </w:p>
    <w:p w:rsidR="006C4701" w:rsidRDefault="006C4701" w:rsidP="006C4701">
      <w:pPr>
        <w:pStyle w:val="PargrafodaLista"/>
        <w:numPr>
          <w:ilvl w:val="0"/>
          <w:numId w:val="2"/>
        </w:numPr>
        <w:jc w:val="both"/>
      </w:pPr>
      <w:r>
        <w:t>Apresentar o material com embalagem em perfeito estado, nas condições exigidas no rótulo, sendo todos os dados (rótulo) deve estar em língua portuguesa.</w:t>
      </w:r>
    </w:p>
    <w:p w:rsidR="006C4701" w:rsidRDefault="006C4701" w:rsidP="006C4701">
      <w:pPr>
        <w:pStyle w:val="PargrafodaLista"/>
        <w:numPr>
          <w:ilvl w:val="0"/>
          <w:numId w:val="2"/>
        </w:numPr>
        <w:jc w:val="both"/>
      </w:pPr>
      <w:r>
        <w:t xml:space="preserve">Os materiais deverão conter em suas embalagens: número do lote, dados do fabricante, data da validade, nome comercial, validade de </w:t>
      </w:r>
      <w:proofErr w:type="gramStart"/>
      <w:r>
        <w:t>3</w:t>
      </w:r>
      <w:proofErr w:type="gramEnd"/>
      <w:r>
        <w:t xml:space="preserve"> anos após a fabricação, e suas condições devem estar de acordo com a portaria nº 1480/90 do ministério da saúde, atendendo a resolução GMC nº 36/2004 do </w:t>
      </w:r>
      <w:proofErr w:type="spellStart"/>
      <w:r>
        <w:t>inmetro</w:t>
      </w:r>
      <w:proofErr w:type="spellEnd"/>
      <w:r>
        <w:t xml:space="preserve"> referente a rotulagem.</w:t>
      </w:r>
    </w:p>
    <w:p w:rsidR="006C4701" w:rsidRPr="00CA23E9" w:rsidRDefault="006C4701" w:rsidP="006C4701">
      <w:pPr>
        <w:pStyle w:val="PargrafodaLista"/>
        <w:numPr>
          <w:ilvl w:val="0"/>
          <w:numId w:val="2"/>
        </w:numPr>
        <w:jc w:val="both"/>
        <w:rPr>
          <w:sz w:val="16"/>
          <w:szCs w:val="16"/>
        </w:rPr>
      </w:pPr>
      <w:r>
        <w:t xml:space="preserve">O transporte do material deverá obedecer a critérios de modo a não afetar a identidade, qualidade, integridade e quando for o caso, esterilidade dos mesmos. </w:t>
      </w:r>
    </w:p>
    <w:p w:rsidR="006C4701" w:rsidRPr="0035622D" w:rsidRDefault="006C4701" w:rsidP="006C4701">
      <w:pPr>
        <w:pStyle w:val="PargrafodaLista"/>
        <w:numPr>
          <w:ilvl w:val="0"/>
          <w:numId w:val="2"/>
        </w:numPr>
        <w:autoSpaceDE w:val="0"/>
        <w:autoSpaceDN w:val="0"/>
        <w:adjustRightInd w:val="0"/>
        <w:jc w:val="both"/>
      </w:pPr>
      <w:r w:rsidRPr="0035622D">
        <w:t xml:space="preserve">Apresentar </w:t>
      </w:r>
      <w:r>
        <w:t>o</w:t>
      </w:r>
      <w:r w:rsidRPr="0035622D">
        <w:t xml:space="preserve">s </w:t>
      </w:r>
      <w:r>
        <w:t>materiais</w:t>
      </w:r>
      <w:r w:rsidRPr="0035622D">
        <w:t xml:space="preserve">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6C4701" w:rsidRPr="00AB0149" w:rsidRDefault="006C4701" w:rsidP="006C4701">
      <w:pPr>
        <w:pStyle w:val="PargrafodaLista"/>
        <w:jc w:val="both"/>
      </w:pPr>
      <w:r w:rsidRPr="00AB0149">
        <w:t xml:space="preserve"> </w:t>
      </w:r>
    </w:p>
    <w:p w:rsidR="006C4701" w:rsidRPr="00AB0149" w:rsidRDefault="006C4701" w:rsidP="006C4701">
      <w:pPr>
        <w:jc w:val="both"/>
        <w:rPr>
          <w:b/>
        </w:rPr>
      </w:pPr>
      <w:r w:rsidRPr="00AB0149">
        <w:rPr>
          <w:b/>
        </w:rPr>
        <w:t>5.</w:t>
      </w:r>
      <w:r w:rsidRPr="00AB0149">
        <w:t xml:space="preserve"> </w:t>
      </w:r>
      <w:r w:rsidRPr="00AB0149">
        <w:rPr>
          <w:b/>
        </w:rPr>
        <w:t xml:space="preserve">FORMA DE FORNECIMENTO </w:t>
      </w:r>
    </w:p>
    <w:p w:rsidR="006C4701" w:rsidRPr="00AB0149" w:rsidRDefault="006C4701" w:rsidP="006C4701">
      <w:pPr>
        <w:pStyle w:val="Corpodetexto2"/>
        <w:jc w:val="both"/>
        <w:rPr>
          <w:sz w:val="24"/>
          <w:szCs w:val="24"/>
        </w:rPr>
      </w:pPr>
      <w:r w:rsidRPr="00AB0149">
        <w:rPr>
          <w:b/>
          <w:sz w:val="24"/>
          <w:szCs w:val="24"/>
        </w:rPr>
        <w:t>5.1.</w:t>
      </w:r>
      <w:r w:rsidRPr="00AB0149">
        <w:rPr>
          <w:sz w:val="24"/>
          <w:szCs w:val="24"/>
        </w:rPr>
        <w:t xml:space="preserve"> O fornecimento deverá ser realizado de acordo com as solicitações do </w:t>
      </w:r>
      <w:r w:rsidRPr="00AB0149">
        <w:rPr>
          <w:b/>
          <w:sz w:val="24"/>
          <w:szCs w:val="24"/>
        </w:rPr>
        <w:t>Farmacêutico do Setor de Farmácia Socia</w:t>
      </w:r>
      <w:r w:rsidRPr="00AB0149">
        <w:rPr>
          <w:sz w:val="24"/>
          <w:szCs w:val="24"/>
        </w:rPr>
        <w:t xml:space="preserve">l da Secretaria Municipal de Saúde, </w:t>
      </w:r>
      <w:r w:rsidRPr="00AB0149">
        <w:rPr>
          <w:b/>
          <w:sz w:val="24"/>
          <w:szCs w:val="24"/>
        </w:rPr>
        <w:t>através do Órgão Gerenciador</w:t>
      </w:r>
      <w:r w:rsidRPr="00AB0149">
        <w:rPr>
          <w:sz w:val="24"/>
          <w:szCs w:val="24"/>
        </w:rPr>
        <w:t>.</w:t>
      </w:r>
    </w:p>
    <w:p w:rsidR="006C4701" w:rsidRPr="00AB0149" w:rsidRDefault="006C4701" w:rsidP="006C4701">
      <w:pPr>
        <w:pStyle w:val="Corpodetexto2"/>
        <w:tabs>
          <w:tab w:val="left" w:pos="7350"/>
        </w:tabs>
        <w:jc w:val="both"/>
        <w:rPr>
          <w:rFonts w:eastAsia="Batang"/>
          <w:sz w:val="24"/>
          <w:szCs w:val="24"/>
        </w:rPr>
      </w:pPr>
      <w:r w:rsidRPr="00AB0149">
        <w:rPr>
          <w:b/>
          <w:sz w:val="24"/>
          <w:szCs w:val="24"/>
        </w:rPr>
        <w:t>5.2</w:t>
      </w:r>
      <w:r w:rsidRPr="00AB0149">
        <w:rPr>
          <w:sz w:val="24"/>
          <w:szCs w:val="24"/>
        </w:rPr>
        <w:t xml:space="preserve">. </w:t>
      </w:r>
      <w:r w:rsidRPr="00AB0149">
        <w:rPr>
          <w:rFonts w:eastAsia="Batang"/>
          <w:sz w:val="24"/>
          <w:szCs w:val="24"/>
        </w:rPr>
        <w:t xml:space="preserve">Ficará a cargo </w:t>
      </w:r>
      <w:r w:rsidRPr="00AB0149">
        <w:rPr>
          <w:b/>
          <w:sz w:val="24"/>
          <w:szCs w:val="24"/>
        </w:rPr>
        <w:t xml:space="preserve">Farmacêutico do Setor de Farmácia Social </w:t>
      </w:r>
      <w:r w:rsidRPr="00AB0149">
        <w:rPr>
          <w:rFonts w:eastAsia="Batang"/>
          <w:sz w:val="24"/>
          <w:szCs w:val="24"/>
        </w:rPr>
        <w:t>a fiscalização e o acompanhamento da execução de todas as fases e etapas das entregas</w:t>
      </w:r>
    </w:p>
    <w:p w:rsidR="006C4701" w:rsidRDefault="006C4701" w:rsidP="006C4701">
      <w:pPr>
        <w:pStyle w:val="Corpodetexto2"/>
        <w:tabs>
          <w:tab w:val="left" w:pos="7350"/>
        </w:tabs>
        <w:rPr>
          <w:sz w:val="24"/>
          <w:szCs w:val="24"/>
        </w:rPr>
      </w:pPr>
    </w:p>
    <w:p w:rsidR="006C4701" w:rsidRPr="00AB0149" w:rsidRDefault="006C4701" w:rsidP="006C4701">
      <w:pPr>
        <w:pStyle w:val="Corpodetexto2"/>
        <w:rPr>
          <w:b/>
          <w:sz w:val="24"/>
          <w:szCs w:val="24"/>
        </w:rPr>
      </w:pPr>
      <w:r w:rsidRPr="00AB0149">
        <w:rPr>
          <w:b/>
          <w:sz w:val="24"/>
          <w:szCs w:val="24"/>
        </w:rPr>
        <w:t>6. LOCAL DE ENTREGA</w:t>
      </w:r>
    </w:p>
    <w:p w:rsidR="006C4701" w:rsidRPr="00AB0149" w:rsidRDefault="006C4701" w:rsidP="006C4701">
      <w:pPr>
        <w:jc w:val="both"/>
        <w:rPr>
          <w:color w:val="FF0000"/>
        </w:rPr>
      </w:pPr>
      <w:r w:rsidRPr="00AB0149">
        <w:rPr>
          <w:b/>
        </w:rPr>
        <w:t>6.1.</w:t>
      </w:r>
      <w:r w:rsidRPr="00AB0149">
        <w:t xml:space="preserve"> Os medicamentos deverão ser </w:t>
      </w:r>
      <w:proofErr w:type="gramStart"/>
      <w:r w:rsidRPr="00AB0149">
        <w:t xml:space="preserve">entregues no </w:t>
      </w:r>
      <w:r w:rsidRPr="00AB0149">
        <w:rPr>
          <w:b/>
        </w:rPr>
        <w:t>Setor de Farmácia Social da Secretaria Municipal de Saúde</w:t>
      </w:r>
      <w:r w:rsidRPr="00AB0149">
        <w:t xml:space="preserve">, Avenida João </w:t>
      </w:r>
      <w:proofErr w:type="spellStart"/>
      <w:r w:rsidRPr="00AB0149">
        <w:t>Jasbick</w:t>
      </w:r>
      <w:proofErr w:type="spellEnd"/>
      <w:proofErr w:type="gramEnd"/>
      <w:r w:rsidRPr="00AB0149">
        <w:t>, nº 520, Bairro Aeroporto, Santo Antônio de Pádua-RJ. De segunda a sexta-feira, salvo feriados e pontos facultativos, das 08 h às 16 h, de acordo com as solicitações do Farmacêutico desta Secretaria Municipal de Saúde.</w:t>
      </w:r>
    </w:p>
    <w:p w:rsidR="006C4701" w:rsidRPr="00AB0149" w:rsidRDefault="006C4701" w:rsidP="006C4701">
      <w:pPr>
        <w:jc w:val="both"/>
      </w:pPr>
    </w:p>
    <w:p w:rsidR="006C4701" w:rsidRPr="00AB0149" w:rsidRDefault="006C4701" w:rsidP="006C4701">
      <w:pPr>
        <w:jc w:val="both"/>
      </w:pPr>
      <w:r w:rsidRPr="00AB0149">
        <w:rPr>
          <w:b/>
        </w:rPr>
        <w:t xml:space="preserve">7. DOS PRAZOS E DAS CONDIÇÕES PARA ASSINATURA E EXECUÇÃO DA ATA </w:t>
      </w:r>
    </w:p>
    <w:p w:rsidR="006C4701" w:rsidRPr="00553129" w:rsidRDefault="006C4701" w:rsidP="006C4701">
      <w:pPr>
        <w:pStyle w:val="Corpodetexto"/>
        <w:spacing w:after="0"/>
        <w:jc w:val="both"/>
        <w:rPr>
          <w:b/>
        </w:rPr>
      </w:pPr>
      <w:r w:rsidRPr="00AB0149">
        <w:rPr>
          <w:b/>
        </w:rPr>
        <w:t xml:space="preserve">7.1. </w:t>
      </w:r>
      <w:r w:rsidRPr="00AB0149">
        <w:rPr>
          <w:bCs/>
        </w:rPr>
        <w:t xml:space="preserve">Homologado o certame e adjudicado o objeto da licitação à empresa vencedora, essa deverá dentro o </w:t>
      </w:r>
      <w:r w:rsidRPr="00AB0149">
        <w:t xml:space="preserve">prazo máximo de </w:t>
      </w:r>
      <w:r w:rsidRPr="00AB0149">
        <w:rPr>
          <w:b/>
        </w:rPr>
        <w:t>05 (cinco</w:t>
      </w:r>
      <w:r w:rsidRPr="00553129">
        <w:rPr>
          <w:b/>
        </w:rPr>
        <w:t>) dias</w:t>
      </w:r>
      <w:r w:rsidRPr="00553129">
        <w:t xml:space="preserve"> assinar a ATA DE REGISTRO após a convocação realizada pelo </w:t>
      </w:r>
      <w:r w:rsidRPr="00553129">
        <w:rPr>
          <w:b/>
        </w:rPr>
        <w:t>Município de Santo Antônio de Pádua.</w:t>
      </w:r>
    </w:p>
    <w:p w:rsidR="006C4701" w:rsidRPr="00553129" w:rsidRDefault="006C4701" w:rsidP="006C4701">
      <w:pPr>
        <w:pStyle w:val="Corpodetexto"/>
        <w:spacing w:after="0"/>
        <w:jc w:val="both"/>
      </w:pPr>
      <w:r>
        <w:rPr>
          <w:b/>
        </w:rPr>
        <w:t>7</w:t>
      </w:r>
      <w:r w:rsidRPr="00553129">
        <w:rPr>
          <w:b/>
        </w:rPr>
        <w:t>.2</w:t>
      </w:r>
      <w:r w:rsidRPr="00553129">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6C4701" w:rsidRPr="00553129" w:rsidRDefault="006C4701" w:rsidP="006C4701">
      <w:pPr>
        <w:pStyle w:val="Corpodetexto"/>
        <w:spacing w:after="0"/>
        <w:jc w:val="both"/>
      </w:pPr>
      <w:r>
        <w:rPr>
          <w:b/>
        </w:rPr>
        <w:t>7</w:t>
      </w:r>
      <w:r w:rsidRPr="00553129">
        <w:rPr>
          <w:b/>
        </w:rPr>
        <w:t xml:space="preserve">.3. </w:t>
      </w:r>
      <w:r w:rsidRPr="00553129">
        <w:t>O prazo estabelecido para assinatura da Ata de Registro de Preços poderá ser prorrogado uma única vez, por igual período, quando solicitado pelo(s) licitante(s) vencedor(s), durante o seu transcurso, e desde que devidamente aceito.</w:t>
      </w:r>
    </w:p>
    <w:p w:rsidR="006C4701" w:rsidRPr="00553129" w:rsidRDefault="006C4701" w:rsidP="006C4701">
      <w:pPr>
        <w:pStyle w:val="Corpodetexto"/>
        <w:spacing w:after="0"/>
        <w:jc w:val="both"/>
      </w:pPr>
      <w:r>
        <w:rPr>
          <w:b/>
        </w:rPr>
        <w:lastRenderedPageBreak/>
        <w:t>7</w:t>
      </w:r>
      <w:r w:rsidRPr="00553129">
        <w:rPr>
          <w:b/>
        </w:rPr>
        <w:t xml:space="preserve">.4. </w:t>
      </w:r>
      <w:r w:rsidRPr="00553129">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6C4701" w:rsidRPr="00553129" w:rsidRDefault="006C4701" w:rsidP="006C4701">
      <w:pPr>
        <w:pStyle w:val="Corpodetexto"/>
        <w:spacing w:after="0"/>
        <w:jc w:val="both"/>
      </w:pPr>
      <w:r>
        <w:rPr>
          <w:b/>
        </w:rPr>
        <w:t>7</w:t>
      </w:r>
      <w:r w:rsidRPr="00553129">
        <w:rPr>
          <w:b/>
        </w:rPr>
        <w:t xml:space="preserve">.5. </w:t>
      </w:r>
      <w:r w:rsidRPr="00553129">
        <w:t xml:space="preserve">O prazo de execução do objeto é de </w:t>
      </w:r>
      <w:r w:rsidRPr="00553129">
        <w:rPr>
          <w:b/>
        </w:rPr>
        <w:t>12 (doze) meses</w:t>
      </w:r>
      <w:r w:rsidRPr="00553129">
        <w:t>, sem interrupção e prorrogável na forma da lei, mediante justificativa por escrito e previamente autorizada pela autoridade competente, assegurada a manutenção do equilíbrio econômico-financeiro, nas hipóteses previstas na</w:t>
      </w:r>
      <w:r w:rsidRPr="00553129">
        <w:rPr>
          <w:b/>
        </w:rPr>
        <w:t xml:space="preserve"> Lei Federal </w:t>
      </w:r>
      <w:proofErr w:type="gramStart"/>
      <w:r w:rsidRPr="00553129">
        <w:rPr>
          <w:b/>
        </w:rPr>
        <w:t>nº8.</w:t>
      </w:r>
      <w:proofErr w:type="gramEnd"/>
      <w:r w:rsidRPr="00553129">
        <w:rPr>
          <w:b/>
        </w:rPr>
        <w:t xml:space="preserve">666/93 e alterações posteriores, </w:t>
      </w:r>
      <w:r w:rsidRPr="00553129">
        <w:t>especialmente os motivos elencados no</w:t>
      </w:r>
      <w:r w:rsidRPr="00553129">
        <w:rPr>
          <w:b/>
        </w:rPr>
        <w:t xml:space="preserve"> §1º do artigo 57 do referido diploma legal</w:t>
      </w:r>
      <w:r w:rsidRPr="00553129">
        <w:t>.</w:t>
      </w:r>
    </w:p>
    <w:p w:rsidR="006C4701" w:rsidRPr="00553129" w:rsidRDefault="006C4701" w:rsidP="006C4701">
      <w:pPr>
        <w:jc w:val="both"/>
        <w:rPr>
          <w:rFonts w:eastAsia="Batang"/>
        </w:rPr>
      </w:pPr>
      <w:r>
        <w:rPr>
          <w:rFonts w:eastAsia="Batang"/>
          <w:b/>
        </w:rPr>
        <w:t>7</w:t>
      </w:r>
      <w:r w:rsidRPr="00553129">
        <w:rPr>
          <w:rFonts w:eastAsia="Batang"/>
          <w:b/>
        </w:rPr>
        <w:t>.5.1.</w:t>
      </w:r>
      <w:r w:rsidRPr="00553129">
        <w:rPr>
          <w:rFonts w:eastAsia="Batang"/>
        </w:rPr>
        <w:t xml:space="preserve"> O início da contagem do prazo deverá coincidir com a data da autorização formal (ordem de fornecimento), a ser expedida pelo </w:t>
      </w:r>
      <w:r w:rsidRPr="00553129">
        <w:rPr>
          <w:rFonts w:eastAsia="Batang"/>
          <w:b/>
        </w:rPr>
        <w:t>Órgão Gerenciador</w:t>
      </w:r>
      <w:r w:rsidRPr="00553129">
        <w:rPr>
          <w:rFonts w:eastAsia="Batang"/>
        </w:rPr>
        <w:t>, mediante declaração do servidor responsável atestando o inicio da atividade.</w:t>
      </w:r>
    </w:p>
    <w:p w:rsidR="006C4701" w:rsidRPr="00B8256B" w:rsidRDefault="006C4701" w:rsidP="006C4701">
      <w:pPr>
        <w:jc w:val="both"/>
        <w:rPr>
          <w:rFonts w:eastAsia="Batang"/>
          <w:sz w:val="16"/>
          <w:szCs w:val="16"/>
        </w:rPr>
      </w:pPr>
    </w:p>
    <w:p w:rsidR="006C4701" w:rsidRPr="0068068E" w:rsidRDefault="006C4701" w:rsidP="006C4701">
      <w:pPr>
        <w:jc w:val="both"/>
        <w:rPr>
          <w:b/>
        </w:rPr>
      </w:pPr>
      <w:r w:rsidRPr="0068068E">
        <w:rPr>
          <w:b/>
        </w:rPr>
        <w:t xml:space="preserve">8.1. PRAZO DE ENTREGA, DE GARANTIA E DE SUBSTITUIÇÃO DOS </w:t>
      </w:r>
      <w:proofErr w:type="gramStart"/>
      <w:r w:rsidRPr="0068068E">
        <w:rPr>
          <w:b/>
        </w:rPr>
        <w:t>MATERIAIS</w:t>
      </w:r>
      <w:proofErr w:type="gramEnd"/>
    </w:p>
    <w:p w:rsidR="006C4701" w:rsidRPr="0068068E" w:rsidRDefault="006C4701" w:rsidP="006C4701">
      <w:pPr>
        <w:jc w:val="both"/>
      </w:pPr>
      <w:r w:rsidRPr="0068068E">
        <w:rPr>
          <w:b/>
        </w:rPr>
        <w:t>8.1.1.</w:t>
      </w:r>
      <w:r w:rsidRPr="0068068E">
        <w:t xml:space="preserve"> O prazo de entrega dos materiais é </w:t>
      </w:r>
      <w:r w:rsidRPr="00AB0149">
        <w:rPr>
          <w:b/>
        </w:rPr>
        <w:t xml:space="preserve">de no máximo </w:t>
      </w:r>
      <w:proofErr w:type="gramStart"/>
      <w:r w:rsidRPr="00AB0149">
        <w:rPr>
          <w:b/>
        </w:rPr>
        <w:t>5</w:t>
      </w:r>
      <w:proofErr w:type="gramEnd"/>
      <w:r w:rsidRPr="00AB0149">
        <w:rPr>
          <w:b/>
        </w:rPr>
        <w:t xml:space="preserve"> (dias) úteis</w:t>
      </w:r>
      <w:r w:rsidRPr="0068068E">
        <w:t xml:space="preserve"> contados a partir da data de emissão da Nota de Empenho.</w:t>
      </w:r>
    </w:p>
    <w:p w:rsidR="006C4701" w:rsidRPr="0068068E" w:rsidRDefault="006C4701" w:rsidP="006C4701">
      <w:pPr>
        <w:jc w:val="both"/>
      </w:pPr>
      <w:r w:rsidRPr="0068068E">
        <w:rPr>
          <w:b/>
        </w:rPr>
        <w:t>8.1.2.</w:t>
      </w:r>
      <w:r w:rsidRPr="0068068E">
        <w:t xml:space="preserve"> Por prazo de entrega entende-se o prazo considerado até que os </w:t>
      </w:r>
      <w:r>
        <w:t>materiais</w:t>
      </w:r>
      <w:r w:rsidRPr="0068068E">
        <w:t xml:space="preserve"> sejam descarregados e recebidos no local de entrega fixado pelo CONTRATANTE.</w:t>
      </w:r>
    </w:p>
    <w:p w:rsidR="006C4701" w:rsidRPr="0068068E" w:rsidRDefault="006C4701" w:rsidP="006C4701">
      <w:pPr>
        <w:jc w:val="both"/>
      </w:pPr>
      <w:r w:rsidRPr="0068068E">
        <w:rPr>
          <w:b/>
        </w:rPr>
        <w:t>8.1.3.</w:t>
      </w:r>
      <w:r w:rsidRPr="0068068E">
        <w:t xml:space="preserve"> Qualquer alteração do prazo de entrega dependerá de prévia e expressa aprovação, por escrito, do CONTRATANTE.</w:t>
      </w:r>
    </w:p>
    <w:p w:rsidR="006C4701" w:rsidRPr="00B8256B" w:rsidRDefault="006C4701" w:rsidP="006C4701">
      <w:pPr>
        <w:jc w:val="both"/>
        <w:rPr>
          <w:sz w:val="16"/>
          <w:szCs w:val="16"/>
        </w:rPr>
      </w:pPr>
    </w:p>
    <w:p w:rsidR="006C4701" w:rsidRPr="0068068E" w:rsidRDefault="006C4701" w:rsidP="006C4701">
      <w:pPr>
        <w:jc w:val="both"/>
        <w:rPr>
          <w:b/>
        </w:rPr>
      </w:pPr>
      <w:r w:rsidRPr="0068068E">
        <w:rPr>
          <w:b/>
        </w:rPr>
        <w:t>8.2. PRAZO DE GARANTIA</w:t>
      </w:r>
    </w:p>
    <w:p w:rsidR="006C4701" w:rsidRPr="0068068E" w:rsidRDefault="006C4701" w:rsidP="006C4701">
      <w:pPr>
        <w:jc w:val="both"/>
      </w:pPr>
      <w:r w:rsidRPr="0089131E">
        <w:rPr>
          <w:b/>
        </w:rPr>
        <w:t>8.2.1.</w:t>
      </w:r>
      <w:r>
        <w:rPr>
          <w:b/>
        </w:rPr>
        <w:t xml:space="preserve"> </w:t>
      </w:r>
      <w:r w:rsidRPr="0068068E">
        <w:t xml:space="preserve">O prazo de </w:t>
      </w:r>
      <w:r>
        <w:t xml:space="preserve">validade </w:t>
      </w:r>
      <w:r w:rsidRPr="0068068E">
        <w:t xml:space="preserve">dos </w:t>
      </w:r>
      <w:r>
        <w:t>materiais</w:t>
      </w:r>
      <w:r w:rsidRPr="0068068E">
        <w:t xml:space="preserve">, objeto deste contrato, é de no </w:t>
      </w:r>
      <w:r w:rsidRPr="00AB0149">
        <w:rPr>
          <w:b/>
        </w:rPr>
        <w:t>mínimo 12 (doze) meses</w:t>
      </w:r>
      <w:r w:rsidRPr="0068068E">
        <w:t xml:space="preserve">, contados a partir do recebimento e atestação definitiva dos </w:t>
      </w:r>
      <w:r>
        <w:t>materiais</w:t>
      </w:r>
      <w:r w:rsidRPr="0068068E">
        <w:t xml:space="preserve"> pelo CONTRATANTE.</w:t>
      </w:r>
    </w:p>
    <w:p w:rsidR="006C4701" w:rsidRPr="00B8256B" w:rsidRDefault="006C4701" w:rsidP="006C4701">
      <w:pPr>
        <w:jc w:val="both"/>
        <w:rPr>
          <w:sz w:val="16"/>
          <w:szCs w:val="16"/>
        </w:rPr>
      </w:pPr>
    </w:p>
    <w:p w:rsidR="006C4701" w:rsidRPr="006C375E" w:rsidRDefault="006C4701" w:rsidP="006C4701">
      <w:pPr>
        <w:jc w:val="both"/>
        <w:rPr>
          <w:b/>
        </w:rPr>
      </w:pPr>
      <w:r w:rsidRPr="0089131E">
        <w:rPr>
          <w:b/>
        </w:rPr>
        <w:t>8.3.</w:t>
      </w:r>
      <w:r w:rsidRPr="0068068E">
        <w:t xml:space="preserve"> </w:t>
      </w:r>
      <w:r w:rsidRPr="006C375E">
        <w:rPr>
          <w:b/>
        </w:rPr>
        <w:t xml:space="preserve">PRAZO DE SUBSTITUIÇÃO DOS </w:t>
      </w:r>
      <w:r>
        <w:rPr>
          <w:b/>
        </w:rPr>
        <w:t>MATERIAIS</w:t>
      </w:r>
    </w:p>
    <w:p w:rsidR="006C4701" w:rsidRDefault="006C4701" w:rsidP="006C4701">
      <w:pPr>
        <w:jc w:val="both"/>
      </w:pPr>
      <w:r w:rsidRPr="0089131E">
        <w:rPr>
          <w:b/>
        </w:rPr>
        <w:t>8.3.1.</w:t>
      </w:r>
      <w:r>
        <w:rPr>
          <w:b/>
        </w:rPr>
        <w:t xml:space="preserve"> </w:t>
      </w:r>
      <w:r w:rsidRPr="0068068E">
        <w:t xml:space="preserve">O prazo máximo para a CONTRATADA efetuar a substituição, sem quaisquer ônus para o CONTRATANTE, de todo e qualquer </w:t>
      </w:r>
      <w:r>
        <w:t>material</w:t>
      </w:r>
      <w:r w:rsidRPr="0068068E">
        <w:t xml:space="preserve"> que durante o período de </w:t>
      </w:r>
      <w:r>
        <w:t>validade</w:t>
      </w:r>
      <w:r w:rsidRPr="0068068E">
        <w:t xml:space="preserve"> venha a apresentar </w:t>
      </w:r>
      <w:r>
        <w:t>danos em sua composição, bem como em sua embalagem</w:t>
      </w:r>
      <w:r w:rsidRPr="0068068E">
        <w:t xml:space="preserve">, </w:t>
      </w:r>
      <w:r w:rsidRPr="00AB0149">
        <w:rPr>
          <w:b/>
        </w:rPr>
        <w:t>é de 48 (quarenta e oito) horas</w:t>
      </w:r>
      <w:r w:rsidRPr="0068068E">
        <w:t>, a partir da data da comunicação pelo CONTRATANTE.</w:t>
      </w:r>
    </w:p>
    <w:p w:rsidR="006C4701" w:rsidRPr="00573236" w:rsidRDefault="006C4701" w:rsidP="006C4701">
      <w:pPr>
        <w:autoSpaceDE w:val="0"/>
        <w:autoSpaceDN w:val="0"/>
        <w:adjustRightInd w:val="0"/>
        <w:jc w:val="both"/>
        <w:rPr>
          <w:sz w:val="16"/>
          <w:szCs w:val="16"/>
        </w:rPr>
      </w:pPr>
    </w:p>
    <w:p w:rsidR="006C4701" w:rsidRPr="00553129" w:rsidRDefault="006C4701" w:rsidP="006C4701">
      <w:pPr>
        <w:autoSpaceDE w:val="0"/>
        <w:autoSpaceDN w:val="0"/>
        <w:adjustRightInd w:val="0"/>
        <w:jc w:val="both"/>
        <w:rPr>
          <w:b/>
        </w:rPr>
      </w:pPr>
      <w:r w:rsidRPr="00553129">
        <w:rPr>
          <w:b/>
        </w:rPr>
        <w:t>12. OBRIGAÇÕES DA CONTRATADA</w:t>
      </w:r>
    </w:p>
    <w:p w:rsidR="006C4701" w:rsidRPr="00553129" w:rsidRDefault="006C4701" w:rsidP="006C4701">
      <w:pPr>
        <w:autoSpaceDE w:val="0"/>
        <w:autoSpaceDN w:val="0"/>
        <w:adjustRightInd w:val="0"/>
        <w:jc w:val="both"/>
      </w:pPr>
      <w:r w:rsidRPr="00553129">
        <w:rPr>
          <w:b/>
        </w:rPr>
        <w:t>12.1.</w:t>
      </w:r>
      <w:r w:rsidRPr="00553129">
        <w:t xml:space="preserve"> Fornecer na quantidade requisitada e quando autorizado pelo CONTRATANTE através do </w:t>
      </w:r>
      <w:r w:rsidRPr="00553129">
        <w:rPr>
          <w:b/>
        </w:rPr>
        <w:t>Órgão Gerenciador</w:t>
      </w:r>
      <w:r w:rsidRPr="00553129">
        <w:t>;</w:t>
      </w:r>
    </w:p>
    <w:p w:rsidR="006C4701" w:rsidRPr="00553129" w:rsidRDefault="006C4701" w:rsidP="006C4701">
      <w:pPr>
        <w:autoSpaceDE w:val="0"/>
        <w:autoSpaceDN w:val="0"/>
        <w:adjustRightInd w:val="0"/>
        <w:jc w:val="both"/>
      </w:pPr>
      <w:r w:rsidRPr="00553129">
        <w:rPr>
          <w:b/>
        </w:rPr>
        <w:t>12.2.</w:t>
      </w:r>
      <w:r w:rsidRPr="00553129">
        <w:t xml:space="preserve"> 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6C4701" w:rsidRPr="00553129" w:rsidRDefault="006C4701" w:rsidP="006C4701">
      <w:pPr>
        <w:autoSpaceDE w:val="0"/>
        <w:autoSpaceDN w:val="0"/>
        <w:adjustRightInd w:val="0"/>
        <w:jc w:val="both"/>
      </w:pPr>
      <w:r w:rsidRPr="00553129">
        <w:rPr>
          <w:b/>
        </w:rPr>
        <w:t xml:space="preserve">12.3. </w:t>
      </w:r>
      <w:r w:rsidRPr="00553129">
        <w:t xml:space="preserve">Que os materiais sejam entregues e descarregados de acordo com o endereço indicado pelo Órgão Gerenciador. </w:t>
      </w:r>
    </w:p>
    <w:p w:rsidR="006C4701" w:rsidRPr="00553129" w:rsidRDefault="006C4701" w:rsidP="006C4701">
      <w:pPr>
        <w:jc w:val="both"/>
      </w:pPr>
      <w:r w:rsidRPr="00553129">
        <w:rPr>
          <w:b/>
        </w:rPr>
        <w:t>12.4</w:t>
      </w:r>
      <w:r w:rsidRPr="00553129">
        <w:t xml:space="preserve">. Impedir que terceiros estranhos ao contrato </w:t>
      </w:r>
      <w:proofErr w:type="gramStart"/>
      <w:r w:rsidRPr="00553129">
        <w:t>forneçam</w:t>
      </w:r>
      <w:proofErr w:type="gramEnd"/>
      <w:r w:rsidRPr="00553129">
        <w:t xml:space="preserve"> o objeto licitado, executem a obra ou prestem os serviços, ressalvados os casos de subcontratação admitidos no ato convocatório e no contrato.</w:t>
      </w:r>
    </w:p>
    <w:p w:rsidR="006C4701" w:rsidRPr="00553129" w:rsidRDefault="006C4701" w:rsidP="006C4701">
      <w:pPr>
        <w:jc w:val="both"/>
        <w:rPr>
          <w:b/>
        </w:rPr>
      </w:pPr>
      <w:r w:rsidRPr="00553129">
        <w:rPr>
          <w:b/>
        </w:rPr>
        <w:t xml:space="preserve">12.5. </w:t>
      </w:r>
      <w:r w:rsidRPr="00553129">
        <w:t xml:space="preserve">Cientificar ao </w:t>
      </w:r>
      <w:r w:rsidRPr="00553129">
        <w:rPr>
          <w:b/>
        </w:rPr>
        <w:t>Fundo Municipal de Saúde</w:t>
      </w:r>
      <w:r w:rsidRPr="00553129">
        <w:t xml:space="preserve"> de qualquer ocorrência anormal na execução do </w:t>
      </w:r>
      <w:r w:rsidRPr="00553129">
        <w:rPr>
          <w:b/>
        </w:rPr>
        <w:t>objeto;</w:t>
      </w:r>
    </w:p>
    <w:p w:rsidR="006C4701" w:rsidRPr="00553129" w:rsidRDefault="006C4701" w:rsidP="006C4701">
      <w:pPr>
        <w:jc w:val="both"/>
      </w:pPr>
      <w:r w:rsidRPr="00553129">
        <w:rPr>
          <w:b/>
        </w:rPr>
        <w:t xml:space="preserve">12.6. </w:t>
      </w:r>
      <w:r w:rsidRPr="00553129">
        <w:t xml:space="preserve">Responder por quaisquer danos </w:t>
      </w:r>
      <w:proofErr w:type="gramStart"/>
      <w:r w:rsidRPr="00553129">
        <w:t xml:space="preserve">causados diretamente ao </w:t>
      </w:r>
      <w:r w:rsidRPr="00553129">
        <w:rPr>
          <w:b/>
        </w:rPr>
        <w:t>Fundo Municipal de Saúde</w:t>
      </w:r>
      <w:proofErr w:type="gramEnd"/>
      <w:r w:rsidRPr="00553129">
        <w:t xml:space="preserve"> ou a terceiros, decorrentes de sua culpa ou dolo na execução do contrato, não excluindo ou reduzindo essa responsabilidade a fiscalização ou o acompanhamento pelo órgão interessado, nos termos do </w:t>
      </w:r>
      <w:r w:rsidRPr="00553129">
        <w:rPr>
          <w:b/>
        </w:rPr>
        <w:t>art. 70 da Lei n</w:t>
      </w:r>
      <w:r w:rsidRPr="00553129">
        <w:rPr>
          <w:b/>
          <w:vertAlign w:val="superscript"/>
        </w:rPr>
        <w:t xml:space="preserve">o </w:t>
      </w:r>
      <w:r w:rsidRPr="00553129">
        <w:rPr>
          <w:b/>
        </w:rPr>
        <w:t>8.666/1993</w:t>
      </w:r>
      <w:r w:rsidRPr="00553129">
        <w:t>;</w:t>
      </w:r>
    </w:p>
    <w:p w:rsidR="006C4701" w:rsidRPr="00553129" w:rsidRDefault="006C4701" w:rsidP="006C4701">
      <w:pPr>
        <w:jc w:val="both"/>
      </w:pPr>
      <w:r w:rsidRPr="00553129">
        <w:rPr>
          <w:b/>
        </w:rPr>
        <w:t>12.7</w:t>
      </w:r>
      <w:r w:rsidRPr="00553129">
        <w:t xml:space="preserve">. Arcar com as despesas decorrentes de qualquer infração, seja qual for, desde que praticada pelos seus empregados nas instalações do </w:t>
      </w:r>
      <w:r w:rsidRPr="00553129">
        <w:rPr>
          <w:b/>
        </w:rPr>
        <w:t>Fundo Municipal de Saúde</w:t>
      </w:r>
      <w:r w:rsidRPr="00553129">
        <w:t>.</w:t>
      </w:r>
    </w:p>
    <w:p w:rsidR="006C4701" w:rsidRPr="00553129" w:rsidRDefault="006C4701" w:rsidP="006C4701">
      <w:pPr>
        <w:jc w:val="both"/>
      </w:pPr>
      <w:r w:rsidRPr="00553129">
        <w:rPr>
          <w:b/>
        </w:rPr>
        <w:t>12.8.</w:t>
      </w:r>
      <w:r w:rsidRPr="00553129">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Pr="00553129">
        <w:t>Conmetro</w:t>
      </w:r>
      <w:proofErr w:type="spellEnd"/>
      <w:r w:rsidRPr="00553129">
        <w:t xml:space="preserve"> </w:t>
      </w:r>
      <w:r w:rsidRPr="00553129">
        <w:rPr>
          <w:b/>
        </w:rPr>
        <w:t>(Inciso VIII, Art. 39, Lei 8.078/1990</w:t>
      </w:r>
      <w:r w:rsidRPr="00553129">
        <w:t>).</w:t>
      </w:r>
    </w:p>
    <w:p w:rsidR="006C4701" w:rsidRDefault="006C4701" w:rsidP="006C4701">
      <w:pPr>
        <w:jc w:val="both"/>
        <w:rPr>
          <w:b/>
        </w:rPr>
      </w:pPr>
    </w:p>
    <w:p w:rsidR="00B762BA" w:rsidRPr="00553129" w:rsidRDefault="00B762BA" w:rsidP="006C4701">
      <w:pPr>
        <w:jc w:val="both"/>
        <w:rPr>
          <w:b/>
        </w:rPr>
      </w:pPr>
    </w:p>
    <w:p w:rsidR="006C4701" w:rsidRPr="00553129" w:rsidRDefault="006C4701" w:rsidP="006C4701">
      <w:pPr>
        <w:jc w:val="both"/>
        <w:rPr>
          <w:b/>
        </w:rPr>
      </w:pPr>
      <w:r w:rsidRPr="00553129">
        <w:rPr>
          <w:b/>
        </w:rPr>
        <w:lastRenderedPageBreak/>
        <w:t>13. DAS OBRIGAÇÕES DO CONTRATANTE</w:t>
      </w:r>
    </w:p>
    <w:p w:rsidR="006C4701" w:rsidRPr="00553129" w:rsidRDefault="006C4701" w:rsidP="006C4701">
      <w:pPr>
        <w:jc w:val="both"/>
      </w:pPr>
      <w:r w:rsidRPr="00553129">
        <w:rPr>
          <w:b/>
        </w:rPr>
        <w:t>13.1</w:t>
      </w:r>
      <w:r w:rsidRPr="00553129">
        <w:t xml:space="preserve">. Pagar pontualmente pelo </w:t>
      </w:r>
      <w:r w:rsidRPr="00553129">
        <w:rPr>
          <w:b/>
        </w:rPr>
        <w:t>objeto</w:t>
      </w:r>
      <w:r w:rsidRPr="00553129">
        <w:t>;</w:t>
      </w:r>
    </w:p>
    <w:p w:rsidR="006C4701" w:rsidRPr="00553129" w:rsidRDefault="006C4701" w:rsidP="006C4701">
      <w:pPr>
        <w:jc w:val="both"/>
      </w:pPr>
      <w:r w:rsidRPr="00553129">
        <w:rPr>
          <w:b/>
        </w:rPr>
        <w:t>13.2</w:t>
      </w:r>
      <w:r w:rsidRPr="00553129">
        <w:t>. Comunicar à CONTRATADA, por escrito e em tempo hábil quaisquer instruções ou alterações a serem adotadas sobre assuntos relacionados a este Contrato;</w:t>
      </w:r>
    </w:p>
    <w:p w:rsidR="006C4701" w:rsidRPr="00553129" w:rsidRDefault="006C4701" w:rsidP="006C4701">
      <w:pPr>
        <w:jc w:val="both"/>
      </w:pPr>
      <w:r w:rsidRPr="00553129">
        <w:rPr>
          <w:b/>
        </w:rPr>
        <w:t>13.3</w:t>
      </w:r>
      <w:r w:rsidRPr="00553129">
        <w:t>. Designar um representante autorizado para acompanhar os fornecimentos e dirimir as</w:t>
      </w:r>
      <w:proofErr w:type="gramStart"/>
      <w:r w:rsidRPr="00553129">
        <w:t xml:space="preserve">  </w:t>
      </w:r>
      <w:proofErr w:type="gramEnd"/>
      <w:r w:rsidRPr="00553129">
        <w:t>possíveis dúvidas existentes;</w:t>
      </w:r>
    </w:p>
    <w:p w:rsidR="006C4701" w:rsidRPr="00553129" w:rsidRDefault="006C4701" w:rsidP="006C4701">
      <w:pPr>
        <w:jc w:val="both"/>
      </w:pPr>
      <w:r w:rsidRPr="00553129">
        <w:rPr>
          <w:b/>
        </w:rPr>
        <w:t>13.4</w:t>
      </w:r>
      <w:r w:rsidRPr="00553129">
        <w:t xml:space="preserve"> Liberar o acesso dos funcionários da CONTRATADA aos locais onde serão feitas as entregas</w:t>
      </w:r>
      <w:proofErr w:type="gramStart"/>
      <w:r w:rsidRPr="00553129">
        <w:t xml:space="preserve">  </w:t>
      </w:r>
      <w:proofErr w:type="gramEnd"/>
      <w:r w:rsidRPr="00553129">
        <w:t>quando em áreas internas do CONTRATANTE;</w:t>
      </w:r>
    </w:p>
    <w:p w:rsidR="006C4701" w:rsidRPr="00553129" w:rsidRDefault="006C4701" w:rsidP="006C4701">
      <w:pPr>
        <w:jc w:val="both"/>
      </w:pPr>
      <w:r w:rsidRPr="00553129">
        <w:rPr>
          <w:b/>
        </w:rPr>
        <w:t>13.5</w:t>
      </w:r>
      <w:r w:rsidRPr="00553129">
        <w:t>. Fiscalizar e acompanhar a execução do objeto do contrato, sem que com isso venha excluir ou reduzir a responsabilidade da CONTRATADA;</w:t>
      </w:r>
    </w:p>
    <w:p w:rsidR="006C4701" w:rsidRPr="00553129" w:rsidRDefault="006C4701" w:rsidP="006C4701">
      <w:pPr>
        <w:jc w:val="both"/>
      </w:pPr>
      <w:r w:rsidRPr="00553129">
        <w:rPr>
          <w:b/>
        </w:rPr>
        <w:t>13.6</w:t>
      </w:r>
      <w:r w:rsidRPr="00553129">
        <w:t xml:space="preserve">. Impedir que terceiros estranhos ao contrato </w:t>
      </w:r>
      <w:proofErr w:type="gramStart"/>
      <w:r w:rsidRPr="00553129">
        <w:t>forneçam</w:t>
      </w:r>
      <w:proofErr w:type="gramEnd"/>
      <w:r w:rsidRPr="00553129">
        <w:t xml:space="preserve"> o objeto licitado, executem a obra ou prestem os serviços, ressalvados os casos de subcontratação admitidos no ato convocatório e no contrato.</w:t>
      </w:r>
    </w:p>
    <w:p w:rsidR="006C4701" w:rsidRPr="00553129" w:rsidRDefault="006C4701" w:rsidP="006C4701">
      <w:pPr>
        <w:jc w:val="both"/>
        <w:rPr>
          <w:rFonts w:eastAsia="Batang"/>
        </w:rPr>
      </w:pPr>
      <w:r w:rsidRPr="00553129">
        <w:rPr>
          <w:rFonts w:eastAsia="Batang"/>
          <w:b/>
        </w:rPr>
        <w:t>13.7.</w:t>
      </w:r>
      <w:r w:rsidRPr="00553129">
        <w:rPr>
          <w:rFonts w:eastAsia="Batang"/>
        </w:rPr>
        <w:t xml:space="preserve"> Ficará a cargo </w:t>
      </w:r>
      <w:r w:rsidRPr="008B17D3">
        <w:rPr>
          <w:b/>
        </w:rPr>
        <w:t>Setor de Farmácia Social da Secretaria Municipal de Saúde</w:t>
      </w:r>
      <w:r w:rsidRPr="00553129">
        <w:t>,</w:t>
      </w:r>
      <w:r w:rsidRPr="00553129">
        <w:rPr>
          <w:b/>
        </w:rPr>
        <w:t xml:space="preserve"> </w:t>
      </w:r>
      <w:r w:rsidRPr="00553129">
        <w:rPr>
          <w:rFonts w:eastAsia="Batang"/>
        </w:rPr>
        <w:t>a fiscalização e o acompanhamento da execução de todas as fases e etapas das entregas do material.</w:t>
      </w:r>
    </w:p>
    <w:p w:rsidR="006C4701" w:rsidRPr="00553129" w:rsidRDefault="006C4701" w:rsidP="006C4701">
      <w:pPr>
        <w:jc w:val="both"/>
        <w:rPr>
          <w:rFonts w:eastAsia="Batang"/>
        </w:rPr>
      </w:pPr>
      <w:r w:rsidRPr="00553129">
        <w:rPr>
          <w:rFonts w:eastAsia="Batang"/>
          <w:b/>
        </w:rPr>
        <w:t xml:space="preserve">13.8. </w:t>
      </w:r>
      <w:r w:rsidRPr="00553129">
        <w:rPr>
          <w:rFonts w:eastAsia="Batang"/>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6C4701" w:rsidRPr="00A42E8B" w:rsidRDefault="006C4701" w:rsidP="006C4701">
      <w:pPr>
        <w:jc w:val="both"/>
        <w:rPr>
          <w:sz w:val="16"/>
          <w:szCs w:val="16"/>
        </w:rPr>
      </w:pPr>
    </w:p>
    <w:p w:rsidR="006C4701" w:rsidRPr="00420A7B" w:rsidRDefault="006C4701" w:rsidP="006C4701">
      <w:pPr>
        <w:jc w:val="both"/>
        <w:rPr>
          <w:b/>
        </w:rPr>
      </w:pPr>
      <w:r>
        <w:rPr>
          <w:b/>
        </w:rPr>
        <w:t>11. DA EXECUÇÃO E DA FISCALIZAÇÃO</w:t>
      </w:r>
    </w:p>
    <w:p w:rsidR="006C4701" w:rsidRPr="00553129" w:rsidRDefault="006C4701" w:rsidP="006C4701">
      <w:pPr>
        <w:jc w:val="both"/>
        <w:rPr>
          <w:bCs/>
        </w:rPr>
      </w:pPr>
      <w:r w:rsidRPr="00553129">
        <w:rPr>
          <w:b/>
          <w:bCs/>
        </w:rPr>
        <w:t>7.1.</w:t>
      </w:r>
      <w:r w:rsidRPr="00553129">
        <w:rPr>
          <w:bCs/>
        </w:rPr>
        <w:t xml:space="preserve"> O contrato deverá ser executado fielmente pelas partes, de acordo com as cláusulas avençadas e as normas da</w:t>
      </w:r>
      <w:r w:rsidRPr="00553129">
        <w:rPr>
          <w:b/>
          <w:bCs/>
        </w:rPr>
        <w:t xml:space="preserve"> Lei Federal </w:t>
      </w:r>
      <w:proofErr w:type="gramStart"/>
      <w:r w:rsidRPr="00553129">
        <w:rPr>
          <w:b/>
          <w:bCs/>
        </w:rPr>
        <w:t>nº8.</w:t>
      </w:r>
      <w:proofErr w:type="gramEnd"/>
      <w:r w:rsidRPr="00553129">
        <w:rPr>
          <w:b/>
          <w:bCs/>
        </w:rPr>
        <w:t>666/93 e alterações posteriores</w:t>
      </w:r>
      <w:r w:rsidRPr="00553129">
        <w:rPr>
          <w:bCs/>
        </w:rPr>
        <w:t xml:space="preserve">, respondendo cada uma pelas consequências de sua inexecução total ou parcial. </w:t>
      </w:r>
    </w:p>
    <w:p w:rsidR="006C4701" w:rsidRPr="00553129" w:rsidRDefault="006C4701" w:rsidP="006C4701">
      <w:pPr>
        <w:pStyle w:val="Corpodetexto2"/>
        <w:jc w:val="both"/>
        <w:rPr>
          <w:bCs/>
          <w:sz w:val="24"/>
          <w:szCs w:val="24"/>
        </w:rPr>
      </w:pPr>
      <w:r w:rsidRPr="00553129">
        <w:rPr>
          <w:b/>
          <w:bCs/>
          <w:sz w:val="24"/>
          <w:szCs w:val="24"/>
        </w:rPr>
        <w:t>7.2.</w:t>
      </w:r>
      <w:r w:rsidRPr="00553129">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6C4701" w:rsidRPr="00553129" w:rsidRDefault="006C4701" w:rsidP="006C4701">
      <w:pPr>
        <w:pStyle w:val="Corpodetexto2"/>
        <w:jc w:val="both"/>
        <w:rPr>
          <w:bCs/>
          <w:sz w:val="24"/>
          <w:szCs w:val="24"/>
        </w:rPr>
      </w:pPr>
      <w:r w:rsidRPr="00553129">
        <w:rPr>
          <w:b/>
          <w:bCs/>
          <w:sz w:val="24"/>
          <w:szCs w:val="24"/>
        </w:rPr>
        <w:t>7.3.</w:t>
      </w:r>
      <w:r w:rsidRPr="00553129">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553129">
        <w:rPr>
          <w:bCs/>
          <w:sz w:val="24"/>
          <w:szCs w:val="24"/>
        </w:rPr>
        <w:t>obrigou</w:t>
      </w:r>
      <w:proofErr w:type="gramEnd"/>
      <w:r w:rsidRPr="00553129">
        <w:rPr>
          <w:bCs/>
          <w:sz w:val="24"/>
          <w:szCs w:val="24"/>
        </w:rPr>
        <w:t>, suas consequências e implicações perante o CONTRATANTE, terceiros, próximas ou remotas.</w:t>
      </w:r>
    </w:p>
    <w:p w:rsidR="006C4701" w:rsidRPr="00553129" w:rsidRDefault="006C4701" w:rsidP="006C4701">
      <w:pPr>
        <w:pStyle w:val="Corpodetexto2"/>
        <w:jc w:val="both"/>
        <w:rPr>
          <w:bCs/>
          <w:sz w:val="24"/>
          <w:szCs w:val="24"/>
        </w:rPr>
      </w:pPr>
      <w:r w:rsidRPr="00553129">
        <w:rPr>
          <w:b/>
          <w:bCs/>
          <w:sz w:val="24"/>
          <w:szCs w:val="24"/>
        </w:rPr>
        <w:t>7.4.</w:t>
      </w:r>
      <w:r w:rsidRPr="00553129">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6C4701" w:rsidRPr="00553129" w:rsidRDefault="006C4701" w:rsidP="006C4701">
      <w:pPr>
        <w:pStyle w:val="Corpodetexto2"/>
        <w:jc w:val="both"/>
        <w:rPr>
          <w:bCs/>
          <w:sz w:val="24"/>
          <w:szCs w:val="24"/>
        </w:rPr>
      </w:pPr>
      <w:r w:rsidRPr="00553129">
        <w:rPr>
          <w:b/>
          <w:bCs/>
          <w:sz w:val="24"/>
          <w:szCs w:val="24"/>
        </w:rPr>
        <w:t>7.5.</w:t>
      </w:r>
      <w:r w:rsidRPr="00553129">
        <w:rPr>
          <w:bCs/>
          <w:sz w:val="24"/>
          <w:szCs w:val="24"/>
        </w:rPr>
        <w:t xml:space="preserve"> A CONTRATADA deverá manter preposto, aceito pelo CONTRATANTE para representá-lo na execução do contrato.</w:t>
      </w:r>
    </w:p>
    <w:p w:rsidR="006C4701" w:rsidRPr="00553129" w:rsidRDefault="006C4701" w:rsidP="006C4701">
      <w:pPr>
        <w:jc w:val="both"/>
        <w:rPr>
          <w:rFonts w:eastAsia="Batang"/>
        </w:rPr>
      </w:pPr>
      <w:r w:rsidRPr="00553129">
        <w:rPr>
          <w:rFonts w:eastAsia="Batang"/>
          <w:b/>
        </w:rPr>
        <w:t>7.6.</w:t>
      </w:r>
      <w:r w:rsidRPr="00553129">
        <w:rPr>
          <w:rFonts w:eastAsia="Batang"/>
        </w:rPr>
        <w:t xml:space="preserve"> Ficará a cargo </w:t>
      </w:r>
      <w:r w:rsidRPr="008B17D3">
        <w:rPr>
          <w:b/>
        </w:rPr>
        <w:t>Setor de Farmácia Social da Secretaria Municipal de Saúde</w:t>
      </w:r>
      <w:r w:rsidRPr="00553129">
        <w:t>,</w:t>
      </w:r>
      <w:r w:rsidRPr="00553129">
        <w:rPr>
          <w:b/>
        </w:rPr>
        <w:t xml:space="preserve"> </w:t>
      </w:r>
      <w:r w:rsidRPr="00553129">
        <w:rPr>
          <w:rFonts w:eastAsia="Batang"/>
        </w:rPr>
        <w:t>a fiscalização e o acompanhamento da execução de todas as fases e etapas das entregas do material.</w:t>
      </w:r>
    </w:p>
    <w:p w:rsidR="006C4701" w:rsidRPr="00553129" w:rsidRDefault="006C4701" w:rsidP="006C4701">
      <w:pPr>
        <w:jc w:val="both"/>
        <w:rPr>
          <w:rFonts w:eastAsia="Batang"/>
        </w:rPr>
      </w:pPr>
      <w:r w:rsidRPr="00553129">
        <w:rPr>
          <w:rFonts w:eastAsia="Batang"/>
          <w:b/>
        </w:rPr>
        <w:t xml:space="preserve">7.7. </w:t>
      </w:r>
      <w:r w:rsidRPr="00553129">
        <w:rPr>
          <w:rFonts w:eastAsia="Batang"/>
        </w:rPr>
        <w:t>Cabe ao Órgão Participante aplicar, garantia a ampla defesa e o contraditório, as penalidades decorrentes do descumprimento do pactuado na Ata de Registro de Preços ou do descumprimento das obrigações contratuais, em relação às</w:t>
      </w:r>
      <w:r w:rsidRPr="008B17D3">
        <w:rPr>
          <w:rFonts w:eastAsia="Batang"/>
        </w:rPr>
        <w:t xml:space="preserve"> </w:t>
      </w:r>
      <w:r w:rsidRPr="00553129">
        <w:rPr>
          <w:rFonts w:eastAsia="Batang"/>
        </w:rPr>
        <w:t>suas próprias contratações, informando as ocorrências ao Órgão Gerenciador.</w:t>
      </w:r>
    </w:p>
    <w:p w:rsidR="006C4701" w:rsidRPr="00FA73CF" w:rsidRDefault="006C4701" w:rsidP="006C4701">
      <w:pPr>
        <w:jc w:val="both"/>
        <w:rPr>
          <w:sz w:val="16"/>
          <w:szCs w:val="16"/>
        </w:rPr>
      </w:pPr>
    </w:p>
    <w:p w:rsidR="006C4701" w:rsidRPr="003B3C21" w:rsidRDefault="006C4701" w:rsidP="006C4701">
      <w:pPr>
        <w:jc w:val="both"/>
        <w:rPr>
          <w:b/>
        </w:rPr>
      </w:pPr>
      <w:r>
        <w:rPr>
          <w:b/>
        </w:rPr>
        <w:t>12</w:t>
      </w:r>
      <w:r w:rsidRPr="003B3C21">
        <w:rPr>
          <w:b/>
        </w:rPr>
        <w:t xml:space="preserve">. </w:t>
      </w:r>
      <w:r>
        <w:rPr>
          <w:b/>
        </w:rPr>
        <w:t xml:space="preserve">DAS </w:t>
      </w:r>
      <w:r w:rsidRPr="003B3C21">
        <w:rPr>
          <w:b/>
        </w:rPr>
        <w:t>CONDIÇÕES DE PAGAMENTO</w:t>
      </w:r>
    </w:p>
    <w:p w:rsidR="006C4701" w:rsidRPr="00F8216E" w:rsidRDefault="006C4701" w:rsidP="006C4701">
      <w:pPr>
        <w:pStyle w:val="Corpodetexto2"/>
        <w:jc w:val="both"/>
        <w:rPr>
          <w:sz w:val="24"/>
          <w:szCs w:val="24"/>
        </w:rPr>
      </w:pPr>
      <w:r w:rsidRPr="00F8216E">
        <w:rPr>
          <w:b/>
          <w:sz w:val="24"/>
          <w:szCs w:val="24"/>
        </w:rPr>
        <w:t>1</w:t>
      </w:r>
      <w:r>
        <w:rPr>
          <w:b/>
          <w:sz w:val="24"/>
          <w:szCs w:val="24"/>
        </w:rPr>
        <w:t>2</w:t>
      </w:r>
      <w:r w:rsidRPr="00F8216E">
        <w:rPr>
          <w:b/>
          <w:sz w:val="24"/>
          <w:szCs w:val="24"/>
        </w:rPr>
        <w:t>.1.</w:t>
      </w:r>
      <w:r w:rsidRPr="00F8216E">
        <w:rPr>
          <w:sz w:val="24"/>
          <w:szCs w:val="24"/>
        </w:rPr>
        <w:t xml:space="preserve"> O pagamento</w:t>
      </w:r>
      <w:r w:rsidRPr="00F8216E">
        <w:rPr>
          <w:b/>
          <w:sz w:val="24"/>
          <w:szCs w:val="24"/>
        </w:rPr>
        <w:t xml:space="preserve"> </w:t>
      </w:r>
      <w:r w:rsidRPr="00F8216E">
        <w:rPr>
          <w:sz w:val="24"/>
          <w:szCs w:val="24"/>
        </w:rPr>
        <w:t xml:space="preserve">será efetuado em até </w:t>
      </w:r>
      <w:r>
        <w:rPr>
          <w:b/>
          <w:sz w:val="24"/>
          <w:szCs w:val="24"/>
        </w:rPr>
        <w:t>30</w:t>
      </w:r>
      <w:r w:rsidRPr="00F8216E">
        <w:rPr>
          <w:b/>
          <w:sz w:val="24"/>
          <w:szCs w:val="24"/>
        </w:rPr>
        <w:t xml:space="preserve"> (</w:t>
      </w:r>
      <w:r>
        <w:rPr>
          <w:b/>
          <w:sz w:val="24"/>
          <w:szCs w:val="24"/>
        </w:rPr>
        <w:t>trinta</w:t>
      </w:r>
      <w:r w:rsidRPr="00F8216E">
        <w:rPr>
          <w:b/>
          <w:sz w:val="24"/>
          <w:szCs w:val="24"/>
        </w:rPr>
        <w:t xml:space="preserve">) </w:t>
      </w:r>
      <w:r w:rsidRPr="00F8216E">
        <w:rPr>
          <w:sz w:val="24"/>
          <w:szCs w:val="24"/>
        </w:rPr>
        <w:t>dias, mediante</w:t>
      </w:r>
      <w:r w:rsidRPr="00F8216E">
        <w:rPr>
          <w:b/>
          <w:sz w:val="24"/>
          <w:szCs w:val="24"/>
        </w:rPr>
        <w:t xml:space="preserve"> </w:t>
      </w:r>
      <w:r w:rsidRPr="00F8216E">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6C4701" w:rsidRPr="00F8216E" w:rsidRDefault="006C4701" w:rsidP="006C4701">
      <w:pPr>
        <w:pStyle w:val="Corpodetexto2"/>
        <w:jc w:val="both"/>
        <w:rPr>
          <w:b/>
          <w:sz w:val="24"/>
          <w:szCs w:val="24"/>
        </w:rPr>
      </w:pPr>
      <w:r w:rsidRPr="00F8216E">
        <w:rPr>
          <w:b/>
          <w:sz w:val="24"/>
          <w:szCs w:val="24"/>
        </w:rPr>
        <w:t>1</w:t>
      </w:r>
      <w:r>
        <w:rPr>
          <w:b/>
          <w:sz w:val="24"/>
          <w:szCs w:val="24"/>
        </w:rPr>
        <w:t>2</w:t>
      </w:r>
      <w:r w:rsidRPr="00F8216E">
        <w:rPr>
          <w:b/>
          <w:sz w:val="24"/>
          <w:szCs w:val="24"/>
        </w:rPr>
        <w:t>.2.</w:t>
      </w:r>
      <w:r w:rsidRPr="00F8216E">
        <w:rPr>
          <w:sz w:val="24"/>
          <w:szCs w:val="24"/>
        </w:rPr>
        <w:t xml:space="preserve"> Havendo atraso no pagamento, desde que não decorra de ato ou fato atribuível à Contratada, serão devidos pelo Contratante 0,033%, por dia, sobre o valor da parcela devida, a título de </w:t>
      </w:r>
      <w:r w:rsidRPr="00F8216E">
        <w:rPr>
          <w:b/>
          <w:sz w:val="24"/>
          <w:szCs w:val="24"/>
        </w:rPr>
        <w:t>compensação financeira.</w:t>
      </w:r>
    </w:p>
    <w:p w:rsidR="006C4701" w:rsidRPr="00F8216E" w:rsidRDefault="006C4701" w:rsidP="006C4701">
      <w:pPr>
        <w:pStyle w:val="Corpodetexto2"/>
        <w:jc w:val="both"/>
        <w:rPr>
          <w:sz w:val="24"/>
          <w:szCs w:val="24"/>
        </w:rPr>
      </w:pPr>
      <w:r w:rsidRPr="00F8216E">
        <w:rPr>
          <w:b/>
          <w:sz w:val="24"/>
          <w:szCs w:val="24"/>
        </w:rPr>
        <w:t>1</w:t>
      </w:r>
      <w:r>
        <w:rPr>
          <w:b/>
          <w:sz w:val="24"/>
          <w:szCs w:val="24"/>
        </w:rPr>
        <w:t>2</w:t>
      </w:r>
      <w:r w:rsidRPr="00F8216E">
        <w:rPr>
          <w:b/>
          <w:sz w:val="24"/>
          <w:szCs w:val="24"/>
        </w:rPr>
        <w:t xml:space="preserve">.3. </w:t>
      </w:r>
      <w:r w:rsidRPr="00F8216E">
        <w:rPr>
          <w:sz w:val="24"/>
          <w:szCs w:val="24"/>
        </w:rPr>
        <w:t>Por eventuais</w:t>
      </w:r>
      <w:r w:rsidRPr="00F8216E">
        <w:rPr>
          <w:b/>
          <w:sz w:val="24"/>
          <w:szCs w:val="24"/>
        </w:rPr>
        <w:t xml:space="preserve"> </w:t>
      </w:r>
      <w:r w:rsidRPr="00F8216E">
        <w:rPr>
          <w:sz w:val="24"/>
          <w:szCs w:val="24"/>
        </w:rPr>
        <w:t xml:space="preserve">atrasos injustificados, serão devidos à Contratada, </w:t>
      </w:r>
      <w:r w:rsidRPr="00F8216E">
        <w:rPr>
          <w:b/>
          <w:sz w:val="24"/>
          <w:szCs w:val="24"/>
        </w:rPr>
        <w:t>juros moratórios</w:t>
      </w:r>
      <w:r w:rsidRPr="00F8216E">
        <w:rPr>
          <w:sz w:val="24"/>
          <w:szCs w:val="24"/>
        </w:rPr>
        <w:t xml:space="preserve"> de</w:t>
      </w:r>
      <w:r w:rsidRPr="00F8216E">
        <w:rPr>
          <w:b/>
          <w:sz w:val="24"/>
          <w:szCs w:val="24"/>
        </w:rPr>
        <w:t xml:space="preserve"> </w:t>
      </w:r>
      <w:r w:rsidRPr="00F8216E">
        <w:rPr>
          <w:sz w:val="24"/>
          <w:szCs w:val="24"/>
        </w:rPr>
        <w:t>0,01667%</w:t>
      </w:r>
      <w:r w:rsidRPr="00F8216E">
        <w:rPr>
          <w:b/>
          <w:sz w:val="24"/>
          <w:szCs w:val="24"/>
        </w:rPr>
        <w:t xml:space="preserve"> </w:t>
      </w:r>
      <w:r w:rsidRPr="00F8216E">
        <w:rPr>
          <w:sz w:val="24"/>
          <w:szCs w:val="24"/>
        </w:rPr>
        <w:t>ao dia,</w:t>
      </w:r>
      <w:r w:rsidRPr="00F8216E">
        <w:rPr>
          <w:b/>
          <w:sz w:val="24"/>
          <w:szCs w:val="24"/>
        </w:rPr>
        <w:t xml:space="preserve"> </w:t>
      </w:r>
      <w:r w:rsidRPr="00F8216E">
        <w:rPr>
          <w:sz w:val="24"/>
          <w:szCs w:val="24"/>
        </w:rPr>
        <w:t xml:space="preserve">alcançando ao ano 6% (seis por cento). </w:t>
      </w:r>
    </w:p>
    <w:p w:rsidR="006C4701" w:rsidRPr="00F8216E" w:rsidRDefault="006C4701" w:rsidP="006C4701">
      <w:pPr>
        <w:pStyle w:val="Corpodetexto2"/>
        <w:jc w:val="both"/>
        <w:rPr>
          <w:sz w:val="24"/>
          <w:szCs w:val="24"/>
        </w:rPr>
      </w:pPr>
      <w:r w:rsidRPr="00F8216E">
        <w:rPr>
          <w:b/>
          <w:sz w:val="24"/>
          <w:szCs w:val="24"/>
        </w:rPr>
        <w:t>1</w:t>
      </w:r>
      <w:r>
        <w:rPr>
          <w:b/>
          <w:sz w:val="24"/>
          <w:szCs w:val="24"/>
        </w:rPr>
        <w:t>2</w:t>
      </w:r>
      <w:r w:rsidRPr="00F8216E">
        <w:rPr>
          <w:b/>
          <w:sz w:val="24"/>
          <w:szCs w:val="24"/>
        </w:rPr>
        <w:t>.4.</w:t>
      </w:r>
      <w:r w:rsidRPr="00F8216E">
        <w:rPr>
          <w:sz w:val="24"/>
          <w:szCs w:val="24"/>
        </w:rPr>
        <w:t xml:space="preserve"> Entende-se por atraso o prazo que exceder</w:t>
      </w:r>
      <w:r w:rsidRPr="00F8216E">
        <w:rPr>
          <w:b/>
          <w:sz w:val="24"/>
          <w:szCs w:val="24"/>
        </w:rPr>
        <w:t xml:space="preserve"> 15 (quinze) </w:t>
      </w:r>
      <w:r w:rsidRPr="00F8216E">
        <w:rPr>
          <w:sz w:val="24"/>
          <w:szCs w:val="24"/>
        </w:rPr>
        <w:t>dias da apresentação da fatura.</w:t>
      </w:r>
    </w:p>
    <w:p w:rsidR="006C4701" w:rsidRDefault="006C4701" w:rsidP="006C4701">
      <w:pPr>
        <w:pStyle w:val="Corpodetexto"/>
        <w:spacing w:after="0"/>
        <w:jc w:val="both"/>
        <w:rPr>
          <w:b/>
        </w:rPr>
      </w:pPr>
      <w:r w:rsidRPr="00F8216E">
        <w:rPr>
          <w:b/>
        </w:rPr>
        <w:lastRenderedPageBreak/>
        <w:t>1</w:t>
      </w:r>
      <w:r>
        <w:rPr>
          <w:b/>
        </w:rPr>
        <w:t>2</w:t>
      </w:r>
      <w:r w:rsidRPr="00F8216E">
        <w:rPr>
          <w:b/>
        </w:rPr>
        <w:t xml:space="preserve">.5. </w:t>
      </w:r>
      <w:r w:rsidRPr="00F8216E">
        <w:t xml:space="preserve">Ocorrendo antecipação no pagamento dentro do prazo estabelecido, o </w:t>
      </w:r>
      <w:r w:rsidRPr="002E3CA8">
        <w:rPr>
          <w:b/>
          <w:bCs/>
        </w:rPr>
        <w:t>Fundo Municipal de Saúde</w:t>
      </w:r>
      <w:r w:rsidRPr="00F8216E">
        <w:rPr>
          <w:b/>
          <w:bCs/>
        </w:rPr>
        <w:t xml:space="preserve"> </w:t>
      </w:r>
      <w:r w:rsidRPr="00F8216E">
        <w:t xml:space="preserve">fará jus a um desconto de 0,033% por dia, a título de </w:t>
      </w:r>
      <w:r w:rsidRPr="00F8216E">
        <w:rPr>
          <w:b/>
        </w:rPr>
        <w:t>compensação financeira.</w:t>
      </w:r>
    </w:p>
    <w:p w:rsidR="006C4701" w:rsidRPr="000A3351" w:rsidRDefault="006C4701" w:rsidP="006C4701">
      <w:pPr>
        <w:pStyle w:val="Corpodetexto"/>
        <w:spacing w:after="0"/>
        <w:jc w:val="both"/>
        <w:rPr>
          <w:sz w:val="16"/>
          <w:szCs w:val="16"/>
        </w:rPr>
      </w:pPr>
    </w:p>
    <w:p w:rsidR="006C4701" w:rsidRPr="003B3C21" w:rsidRDefault="006C4701" w:rsidP="006C4701">
      <w:pPr>
        <w:jc w:val="both"/>
        <w:rPr>
          <w:b/>
        </w:rPr>
      </w:pPr>
      <w:r>
        <w:rPr>
          <w:b/>
        </w:rPr>
        <w:t>13</w:t>
      </w:r>
      <w:r w:rsidRPr="003B3C21">
        <w:rPr>
          <w:b/>
        </w:rPr>
        <w:t>. CRITÉRIO DE ACEITABILIDADE DE PREÇO:</w:t>
      </w:r>
    </w:p>
    <w:p w:rsidR="006C4701" w:rsidRPr="003B3C21" w:rsidRDefault="006C4701" w:rsidP="006C4701">
      <w:pPr>
        <w:jc w:val="both"/>
      </w:pPr>
      <w:r>
        <w:rPr>
          <w:b/>
        </w:rPr>
        <w:t>13</w:t>
      </w:r>
      <w:r w:rsidRPr="003B3C21">
        <w:rPr>
          <w:b/>
        </w:rPr>
        <w:t>.1.</w:t>
      </w:r>
      <w:r w:rsidRPr="003B3C21">
        <w:t xml:space="preserve"> O critério de aceitabilidade de preço é o do </w:t>
      </w:r>
      <w:r w:rsidRPr="003B3C21">
        <w:rPr>
          <w:b/>
        </w:rPr>
        <w:t>valor unitário estimado</w:t>
      </w:r>
      <w:r w:rsidRPr="003B3C21">
        <w:t xml:space="preserve">, desclassificando-se as propostas com preços que excedam esse limite estabelecido </w:t>
      </w:r>
      <w:proofErr w:type="gramStart"/>
      <w:r w:rsidRPr="003B3C21">
        <w:t>ou sejam</w:t>
      </w:r>
      <w:proofErr w:type="gramEnd"/>
      <w:r w:rsidRPr="003B3C21">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6C4701" w:rsidRPr="000A3351" w:rsidRDefault="006C4701" w:rsidP="006C4701">
      <w:pPr>
        <w:jc w:val="both"/>
        <w:rPr>
          <w:sz w:val="16"/>
          <w:szCs w:val="16"/>
        </w:rPr>
      </w:pPr>
    </w:p>
    <w:p w:rsidR="006C4701" w:rsidRPr="003B3C21" w:rsidRDefault="006C4701" w:rsidP="006C4701">
      <w:pPr>
        <w:jc w:val="both"/>
        <w:rPr>
          <w:b/>
        </w:rPr>
      </w:pPr>
      <w:r>
        <w:rPr>
          <w:b/>
        </w:rPr>
        <w:t>14</w:t>
      </w:r>
      <w:r w:rsidRPr="003B3C21">
        <w:rPr>
          <w:b/>
        </w:rPr>
        <w:t>. CRITÉRIO DE JULGAMENTO:</w:t>
      </w:r>
    </w:p>
    <w:p w:rsidR="006C4701" w:rsidRPr="003B3C21" w:rsidRDefault="006C4701" w:rsidP="006C4701">
      <w:pPr>
        <w:jc w:val="both"/>
      </w:pPr>
      <w:r>
        <w:rPr>
          <w:b/>
        </w:rPr>
        <w:t>14</w:t>
      </w:r>
      <w:r w:rsidRPr="003B3C21">
        <w:rPr>
          <w:b/>
        </w:rPr>
        <w:t>.1.</w:t>
      </w:r>
      <w:r w:rsidRPr="003B3C21">
        <w:t xml:space="preserve"> O critério de julgamento é o de </w:t>
      </w:r>
      <w:r w:rsidRPr="003B3C21">
        <w:rPr>
          <w:b/>
        </w:rPr>
        <w:t xml:space="preserve">menor preço unitário, </w:t>
      </w:r>
      <w:r w:rsidRPr="003B3C21">
        <w:t>não se admitindo proposta com preços irrisórios ou de valor zero, incompatíveis com os preços de insumos e salários de mercado acrescidos dos respectivos encargos.</w:t>
      </w:r>
    </w:p>
    <w:p w:rsidR="006C4701" w:rsidRPr="000A3351" w:rsidRDefault="006C4701" w:rsidP="006C4701">
      <w:pPr>
        <w:autoSpaceDE w:val="0"/>
        <w:autoSpaceDN w:val="0"/>
        <w:adjustRightInd w:val="0"/>
        <w:jc w:val="both"/>
        <w:rPr>
          <w:sz w:val="16"/>
          <w:szCs w:val="16"/>
        </w:rPr>
      </w:pPr>
    </w:p>
    <w:p w:rsidR="006C4701" w:rsidRPr="00913FA4" w:rsidRDefault="006C4701" w:rsidP="006C4701">
      <w:pPr>
        <w:autoSpaceDE w:val="0"/>
        <w:autoSpaceDN w:val="0"/>
        <w:adjustRightInd w:val="0"/>
        <w:jc w:val="both"/>
        <w:rPr>
          <w:b/>
        </w:rPr>
      </w:pPr>
      <w:r>
        <w:rPr>
          <w:b/>
        </w:rPr>
        <w:t>15</w:t>
      </w:r>
      <w:r w:rsidRPr="00913FA4">
        <w:rPr>
          <w:b/>
        </w:rPr>
        <w:t xml:space="preserve">. SUBCONTRATAÇÃO </w:t>
      </w:r>
    </w:p>
    <w:p w:rsidR="006C4701" w:rsidRDefault="006C4701" w:rsidP="006C4701">
      <w:pPr>
        <w:autoSpaceDE w:val="0"/>
        <w:autoSpaceDN w:val="0"/>
        <w:adjustRightInd w:val="0"/>
        <w:jc w:val="both"/>
        <w:rPr>
          <w:b/>
        </w:rPr>
      </w:pPr>
      <w:r>
        <w:rPr>
          <w:b/>
        </w:rPr>
        <w:t>15</w:t>
      </w:r>
      <w:r w:rsidRPr="00913FA4">
        <w:rPr>
          <w:b/>
        </w:rPr>
        <w:t xml:space="preserve">.1. </w:t>
      </w:r>
      <w:r w:rsidRPr="00913FA4">
        <w:t xml:space="preserve">Conforme estabelecido no </w:t>
      </w:r>
      <w:r w:rsidRPr="00913FA4">
        <w:rPr>
          <w:b/>
        </w:rPr>
        <w:t>Artigo 72 da Lei Federal n</w:t>
      </w:r>
      <w:r w:rsidRPr="00913FA4">
        <w:rPr>
          <w:b/>
          <w:vertAlign w:val="superscript"/>
        </w:rPr>
        <w:t xml:space="preserve">o </w:t>
      </w:r>
      <w:r w:rsidRPr="00913FA4">
        <w:rPr>
          <w:b/>
        </w:rPr>
        <w:t>8.666/93</w:t>
      </w:r>
      <w:r w:rsidRPr="00913FA4">
        <w:t>, é vedada a subcontratação da totalidade dos serviços objeto da licitação</w:t>
      </w:r>
      <w:r w:rsidRPr="00913FA4">
        <w:rPr>
          <w:b/>
        </w:rPr>
        <w:t>.</w:t>
      </w:r>
    </w:p>
    <w:p w:rsidR="006C4701" w:rsidRDefault="006C4701" w:rsidP="006C4701">
      <w:pPr>
        <w:autoSpaceDE w:val="0"/>
        <w:autoSpaceDN w:val="0"/>
        <w:adjustRightInd w:val="0"/>
        <w:jc w:val="both"/>
        <w:rPr>
          <w:b/>
        </w:rPr>
      </w:pPr>
    </w:p>
    <w:p w:rsidR="006C4701" w:rsidRPr="006C727C" w:rsidRDefault="006C4701" w:rsidP="006C4701">
      <w:pPr>
        <w:jc w:val="both"/>
      </w:pPr>
      <w:r w:rsidRPr="006C727C">
        <w:rPr>
          <w:b/>
        </w:rPr>
        <w:t>1</w:t>
      </w:r>
      <w:r>
        <w:rPr>
          <w:b/>
        </w:rPr>
        <w:t>6</w:t>
      </w:r>
      <w:r w:rsidRPr="006C727C">
        <w:rPr>
          <w:b/>
        </w:rPr>
        <w:t>. DAS SANÇÕES</w:t>
      </w:r>
    </w:p>
    <w:p w:rsidR="006C4701" w:rsidRPr="006C727C" w:rsidRDefault="006C4701" w:rsidP="006C4701">
      <w:pPr>
        <w:pStyle w:val="Corpodetexto"/>
        <w:spacing w:after="0"/>
        <w:jc w:val="both"/>
      </w:pPr>
      <w:r w:rsidRPr="006C727C">
        <w:rPr>
          <w:b/>
        </w:rPr>
        <w:t>1</w:t>
      </w:r>
      <w:r>
        <w:rPr>
          <w:b/>
        </w:rPr>
        <w:t>6</w:t>
      </w:r>
      <w:r w:rsidRPr="006C727C">
        <w:rPr>
          <w:b/>
        </w:rPr>
        <w:t>.1.</w:t>
      </w:r>
      <w:r w:rsidRPr="006C727C">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6C727C">
        <w:rPr>
          <w:b/>
        </w:rPr>
        <w:t xml:space="preserve"> artigo 7º da Lei Federal </w:t>
      </w:r>
      <w:proofErr w:type="gramStart"/>
      <w:r w:rsidRPr="006C727C">
        <w:rPr>
          <w:b/>
        </w:rPr>
        <w:t>nº10.</w:t>
      </w:r>
      <w:proofErr w:type="gramEnd"/>
      <w:r w:rsidRPr="006C727C">
        <w:rPr>
          <w:b/>
        </w:rPr>
        <w:t>520/02,</w:t>
      </w:r>
      <w:r w:rsidRPr="006C727C">
        <w:t xml:space="preserve"> quando:</w:t>
      </w:r>
    </w:p>
    <w:p w:rsidR="006C4701" w:rsidRPr="006C727C" w:rsidRDefault="006C4701" w:rsidP="006C4701">
      <w:pPr>
        <w:pStyle w:val="Corpodetexto"/>
        <w:spacing w:after="0"/>
        <w:jc w:val="both"/>
        <w:rPr>
          <w:b/>
          <w:u w:val="single"/>
        </w:rPr>
      </w:pPr>
      <w:r w:rsidRPr="006C727C">
        <w:rPr>
          <w:b/>
        </w:rPr>
        <w:t>1</w:t>
      </w:r>
      <w:r>
        <w:rPr>
          <w:b/>
        </w:rPr>
        <w:t>6</w:t>
      </w:r>
      <w:r w:rsidRPr="006C727C">
        <w:rPr>
          <w:b/>
        </w:rPr>
        <w:t xml:space="preserve">.1.1. </w:t>
      </w:r>
      <w:r w:rsidRPr="006C727C">
        <w:t>Convocado dentro do prazo de validade da sua proposta,</w:t>
      </w:r>
      <w:r w:rsidRPr="006C727C">
        <w:rPr>
          <w:b/>
        </w:rPr>
        <w:t xml:space="preserve"> </w:t>
      </w:r>
      <w:r w:rsidRPr="006C727C">
        <w:t>não assinar o contrato;</w:t>
      </w:r>
    </w:p>
    <w:p w:rsidR="006C4701" w:rsidRPr="006C727C" w:rsidRDefault="006C4701" w:rsidP="006C4701">
      <w:pPr>
        <w:pStyle w:val="Corpodetexto"/>
        <w:spacing w:after="0"/>
        <w:jc w:val="both"/>
      </w:pPr>
      <w:r w:rsidRPr="006C727C">
        <w:rPr>
          <w:b/>
        </w:rPr>
        <w:t>1</w:t>
      </w:r>
      <w:r>
        <w:rPr>
          <w:b/>
        </w:rPr>
        <w:t>6</w:t>
      </w:r>
      <w:r w:rsidRPr="006C727C">
        <w:rPr>
          <w:b/>
        </w:rPr>
        <w:t xml:space="preserve">.1.2. </w:t>
      </w:r>
      <w:r w:rsidRPr="006C727C">
        <w:t>Deixar de entregar ou apresentar documentação falsa exigida no certame;</w:t>
      </w:r>
    </w:p>
    <w:p w:rsidR="006C4701" w:rsidRPr="006C727C" w:rsidRDefault="006C4701" w:rsidP="006C4701">
      <w:pPr>
        <w:pStyle w:val="Corpodetexto"/>
        <w:spacing w:after="0"/>
        <w:jc w:val="both"/>
      </w:pPr>
      <w:r w:rsidRPr="006C727C">
        <w:rPr>
          <w:b/>
        </w:rPr>
        <w:t>1</w:t>
      </w:r>
      <w:r>
        <w:rPr>
          <w:b/>
        </w:rPr>
        <w:t>6</w:t>
      </w:r>
      <w:r w:rsidRPr="006C727C">
        <w:rPr>
          <w:b/>
        </w:rPr>
        <w:t xml:space="preserve">.1.3. </w:t>
      </w:r>
      <w:r w:rsidRPr="006C727C">
        <w:t>Ensejar retardamento da execução do objeto;</w:t>
      </w:r>
    </w:p>
    <w:p w:rsidR="006C4701" w:rsidRPr="006C727C" w:rsidRDefault="006C4701" w:rsidP="006C4701">
      <w:pPr>
        <w:pStyle w:val="Corpodetexto"/>
        <w:spacing w:after="0"/>
        <w:jc w:val="both"/>
      </w:pPr>
      <w:r w:rsidRPr="006C727C">
        <w:rPr>
          <w:b/>
        </w:rPr>
        <w:t>1</w:t>
      </w:r>
      <w:r>
        <w:rPr>
          <w:b/>
        </w:rPr>
        <w:t>6</w:t>
      </w:r>
      <w:r w:rsidRPr="006C727C">
        <w:rPr>
          <w:b/>
        </w:rPr>
        <w:t xml:space="preserve">.1.4. </w:t>
      </w:r>
      <w:r w:rsidRPr="006C727C">
        <w:t>Não mantiver a proposta;</w:t>
      </w:r>
    </w:p>
    <w:p w:rsidR="006C4701" w:rsidRPr="006C727C" w:rsidRDefault="006C4701" w:rsidP="006C4701">
      <w:pPr>
        <w:pStyle w:val="Corpodetexto"/>
        <w:spacing w:after="0"/>
        <w:jc w:val="both"/>
        <w:rPr>
          <w:b/>
        </w:rPr>
      </w:pPr>
      <w:r w:rsidRPr="006C727C">
        <w:rPr>
          <w:b/>
        </w:rPr>
        <w:t>1</w:t>
      </w:r>
      <w:r>
        <w:rPr>
          <w:b/>
        </w:rPr>
        <w:t>6</w:t>
      </w:r>
      <w:r w:rsidRPr="006C727C">
        <w:rPr>
          <w:b/>
        </w:rPr>
        <w:t xml:space="preserve">.1.5. </w:t>
      </w:r>
      <w:r w:rsidRPr="006C727C">
        <w:t>Falhar ou fraudar na execução do contrato;</w:t>
      </w:r>
    </w:p>
    <w:p w:rsidR="006C4701" w:rsidRPr="006C727C" w:rsidRDefault="006C4701" w:rsidP="006C4701">
      <w:pPr>
        <w:pStyle w:val="Corpodetexto"/>
        <w:spacing w:after="0"/>
        <w:jc w:val="both"/>
      </w:pPr>
      <w:r w:rsidRPr="006C727C">
        <w:rPr>
          <w:b/>
        </w:rPr>
        <w:t>1</w:t>
      </w:r>
      <w:r>
        <w:rPr>
          <w:b/>
        </w:rPr>
        <w:t>6</w:t>
      </w:r>
      <w:r w:rsidRPr="006C727C">
        <w:rPr>
          <w:b/>
        </w:rPr>
        <w:t xml:space="preserve">.1.6. </w:t>
      </w:r>
      <w:r w:rsidRPr="006C727C">
        <w:t>Comportar-se de modo inidôneo;</w:t>
      </w:r>
    </w:p>
    <w:p w:rsidR="006C4701" w:rsidRPr="006C727C" w:rsidRDefault="006C4701" w:rsidP="006C4701">
      <w:pPr>
        <w:pStyle w:val="Corpodetexto"/>
        <w:spacing w:after="0"/>
        <w:jc w:val="both"/>
        <w:rPr>
          <w:b/>
        </w:rPr>
      </w:pPr>
      <w:r w:rsidRPr="006C727C">
        <w:rPr>
          <w:b/>
        </w:rPr>
        <w:t>1</w:t>
      </w:r>
      <w:r>
        <w:rPr>
          <w:b/>
        </w:rPr>
        <w:t>6</w:t>
      </w:r>
      <w:r w:rsidRPr="006C727C">
        <w:rPr>
          <w:b/>
        </w:rPr>
        <w:t xml:space="preserve">.1.7. </w:t>
      </w:r>
      <w:r w:rsidRPr="006C727C">
        <w:t>Cometer fraude fiscal.</w:t>
      </w:r>
    </w:p>
    <w:p w:rsidR="006C4701" w:rsidRPr="006C727C" w:rsidRDefault="006C4701" w:rsidP="006C4701">
      <w:pPr>
        <w:pStyle w:val="Corpodetexto"/>
        <w:spacing w:after="0"/>
        <w:jc w:val="both"/>
      </w:pPr>
      <w:r w:rsidRPr="006C727C">
        <w:rPr>
          <w:b/>
        </w:rPr>
        <w:t>1</w:t>
      </w:r>
      <w:r>
        <w:rPr>
          <w:b/>
        </w:rPr>
        <w:t>6</w:t>
      </w:r>
      <w:r w:rsidRPr="006C727C">
        <w:rPr>
          <w:b/>
        </w:rPr>
        <w:t xml:space="preserve">.2. </w:t>
      </w:r>
      <w:r w:rsidRPr="006C727C">
        <w:t>A Contratada, na hipótese de inexecução parcial ou total do contrato, ressalvados os casos fortuitos e de força maior devidamente comprovado, estará sujeita às seguintes penalidades, garantida a sua prévia defesa no respectivo processo:</w:t>
      </w:r>
    </w:p>
    <w:p w:rsidR="006C4701" w:rsidRPr="006C727C" w:rsidRDefault="006C4701" w:rsidP="006C4701">
      <w:pPr>
        <w:jc w:val="both"/>
      </w:pPr>
      <w:r w:rsidRPr="006C727C">
        <w:rPr>
          <w:b/>
        </w:rPr>
        <w:t>1</w:t>
      </w:r>
      <w:r>
        <w:rPr>
          <w:b/>
        </w:rPr>
        <w:t>6</w:t>
      </w:r>
      <w:r w:rsidRPr="006C727C">
        <w:rPr>
          <w:b/>
        </w:rPr>
        <w:t>.2.1.</w:t>
      </w:r>
      <w:r w:rsidRPr="006C727C">
        <w:t xml:space="preserve"> Advertência, nas hipóteses de execução irregular de que não resulte prejuízo;</w:t>
      </w:r>
    </w:p>
    <w:p w:rsidR="006C4701" w:rsidRPr="006C727C" w:rsidRDefault="006C4701" w:rsidP="006C4701">
      <w:pPr>
        <w:jc w:val="both"/>
      </w:pPr>
      <w:r w:rsidRPr="006C727C">
        <w:rPr>
          <w:b/>
        </w:rPr>
        <w:t>1</w:t>
      </w:r>
      <w:r>
        <w:rPr>
          <w:b/>
        </w:rPr>
        <w:t>6</w:t>
      </w:r>
      <w:r w:rsidRPr="006C727C">
        <w:rPr>
          <w:b/>
        </w:rPr>
        <w:t>.2.2.</w:t>
      </w:r>
      <w:r w:rsidRPr="006C727C">
        <w:t xml:space="preserve"> Multa administrativa, que não excederá, em seu total, 20% (vinte por cento) do valor da parcela inadimplida, nas hipóteses de inadimplemento ou infração de qualquer natureza;</w:t>
      </w:r>
    </w:p>
    <w:p w:rsidR="006C4701" w:rsidRPr="006C727C" w:rsidRDefault="006C4701" w:rsidP="006C4701">
      <w:pPr>
        <w:pStyle w:val="Corpodetexto"/>
        <w:spacing w:after="0"/>
        <w:jc w:val="both"/>
      </w:pPr>
      <w:r w:rsidRPr="006C727C">
        <w:rPr>
          <w:b/>
        </w:rPr>
        <w:t>1</w:t>
      </w:r>
      <w:r>
        <w:rPr>
          <w:b/>
        </w:rPr>
        <w:t>6</w:t>
      </w:r>
      <w:r w:rsidRPr="006C727C">
        <w:rPr>
          <w:b/>
        </w:rPr>
        <w:t>.2.3.</w:t>
      </w:r>
      <w:r w:rsidRPr="006C727C">
        <w:t xml:space="preserve"> Suspensão temporária de participação em licitação e impedimento de contratar com o</w:t>
      </w:r>
      <w:r w:rsidRPr="006C727C">
        <w:rPr>
          <w:b/>
        </w:rPr>
        <w:t xml:space="preserve"> </w:t>
      </w:r>
      <w:r>
        <w:rPr>
          <w:b/>
          <w:bCs/>
        </w:rPr>
        <w:t>Fundo Municipal de Saúde</w:t>
      </w:r>
      <w:r w:rsidRPr="006C727C">
        <w:t>, por prazo não superior a dois anos;</w:t>
      </w:r>
    </w:p>
    <w:p w:rsidR="006C4701" w:rsidRPr="006C727C" w:rsidRDefault="006C4701" w:rsidP="006C4701">
      <w:pPr>
        <w:pStyle w:val="Corpodetexto"/>
        <w:spacing w:after="0"/>
        <w:jc w:val="both"/>
        <w:rPr>
          <w:b/>
        </w:rPr>
      </w:pPr>
      <w:r w:rsidRPr="006C727C">
        <w:rPr>
          <w:b/>
        </w:rPr>
        <w:t>1</w:t>
      </w:r>
      <w:r>
        <w:rPr>
          <w:b/>
        </w:rPr>
        <w:t>6</w:t>
      </w:r>
      <w:r w:rsidRPr="006C727C">
        <w:rPr>
          <w:b/>
        </w:rPr>
        <w:t xml:space="preserve">.2.4. </w:t>
      </w:r>
      <w:r w:rsidRPr="006C727C">
        <w:t>Declaração de inidoneidade para licitar ou contratar com a Administração Pública, enquanto perdurarem os motivos determinantes da punição ou até que seja promovida a reabilitação.</w:t>
      </w:r>
    </w:p>
    <w:p w:rsidR="006C4701" w:rsidRPr="006C727C" w:rsidRDefault="006C4701" w:rsidP="006C4701">
      <w:pPr>
        <w:jc w:val="both"/>
        <w:rPr>
          <w:b/>
        </w:rPr>
      </w:pPr>
      <w:r w:rsidRPr="006C727C">
        <w:rPr>
          <w:b/>
        </w:rPr>
        <w:t>1</w:t>
      </w:r>
      <w:r>
        <w:rPr>
          <w:b/>
        </w:rPr>
        <w:t>6</w:t>
      </w:r>
      <w:r w:rsidRPr="006C727C">
        <w:rPr>
          <w:b/>
        </w:rPr>
        <w:t>.3.</w:t>
      </w:r>
      <w:r w:rsidRPr="006C727C">
        <w:t xml:space="preserve"> A advertência será aplicada em casos de faltas leves, assim entendidas aquelas que não acarretem prejuízo ao interesse do </w:t>
      </w:r>
      <w:r w:rsidRPr="006C727C">
        <w:rPr>
          <w:b/>
        </w:rPr>
        <w:t>objeto.</w:t>
      </w:r>
    </w:p>
    <w:p w:rsidR="006C4701" w:rsidRPr="006C727C" w:rsidRDefault="006C4701" w:rsidP="006C4701">
      <w:pPr>
        <w:pStyle w:val="Corpodetexto"/>
        <w:spacing w:after="0"/>
        <w:jc w:val="both"/>
      </w:pPr>
      <w:r w:rsidRPr="006C727C">
        <w:rPr>
          <w:b/>
        </w:rPr>
        <w:t>1</w:t>
      </w:r>
      <w:r>
        <w:rPr>
          <w:b/>
        </w:rPr>
        <w:t>6</w:t>
      </w:r>
      <w:r w:rsidRPr="006C727C">
        <w:rPr>
          <w:b/>
        </w:rPr>
        <w:t xml:space="preserve">.4. </w:t>
      </w:r>
      <w:r w:rsidRPr="006C727C">
        <w:t>A penalidade de suspensão temporária e impedimento de licitar e contratar com a Administração Pública, por prazo não superior a 02 anos poderá ser aplicado à Contratada nos seguintes casos, mesmo que desses fatos não resultem prejuízos:</w:t>
      </w:r>
    </w:p>
    <w:p w:rsidR="006C4701" w:rsidRPr="006C727C" w:rsidRDefault="006C4701" w:rsidP="006C4701">
      <w:pPr>
        <w:pStyle w:val="Corpodetexto"/>
        <w:spacing w:after="0"/>
        <w:jc w:val="both"/>
      </w:pPr>
      <w:r w:rsidRPr="006C727C">
        <w:rPr>
          <w:b/>
        </w:rPr>
        <w:t>1</w:t>
      </w:r>
      <w:r>
        <w:rPr>
          <w:b/>
        </w:rPr>
        <w:t>6</w:t>
      </w:r>
      <w:r w:rsidRPr="006C727C">
        <w:rPr>
          <w:b/>
        </w:rPr>
        <w:t xml:space="preserve">.4.1. </w:t>
      </w:r>
      <w:r w:rsidRPr="006C727C">
        <w:t>Reincidência em descumprimento do prazo contratual;</w:t>
      </w:r>
    </w:p>
    <w:p w:rsidR="006C4701" w:rsidRPr="006C727C" w:rsidRDefault="006C4701" w:rsidP="006C4701">
      <w:pPr>
        <w:pStyle w:val="Corpodetexto"/>
        <w:spacing w:after="0"/>
        <w:jc w:val="both"/>
      </w:pPr>
      <w:r w:rsidRPr="006C727C">
        <w:rPr>
          <w:b/>
        </w:rPr>
        <w:t>1</w:t>
      </w:r>
      <w:r>
        <w:rPr>
          <w:b/>
        </w:rPr>
        <w:t>6</w:t>
      </w:r>
      <w:r w:rsidRPr="006C727C">
        <w:rPr>
          <w:b/>
        </w:rPr>
        <w:t xml:space="preserve">.4.2. </w:t>
      </w:r>
      <w:r w:rsidRPr="006C727C">
        <w:t>Descumprimento parcial total ou parcial de obrigação contratual;</w:t>
      </w:r>
    </w:p>
    <w:p w:rsidR="006C4701" w:rsidRPr="006C727C" w:rsidRDefault="006C4701" w:rsidP="006C4701">
      <w:pPr>
        <w:pStyle w:val="Corpodetexto"/>
        <w:spacing w:after="0"/>
        <w:jc w:val="both"/>
      </w:pPr>
      <w:r w:rsidRPr="006C727C">
        <w:rPr>
          <w:b/>
        </w:rPr>
        <w:t>1</w:t>
      </w:r>
      <w:r>
        <w:rPr>
          <w:b/>
        </w:rPr>
        <w:t>6</w:t>
      </w:r>
      <w:r w:rsidRPr="006C727C">
        <w:rPr>
          <w:b/>
        </w:rPr>
        <w:t xml:space="preserve">.4.3. </w:t>
      </w:r>
      <w:r w:rsidRPr="006C727C">
        <w:t>Rescisão do contrato;</w:t>
      </w:r>
    </w:p>
    <w:p w:rsidR="006C4701" w:rsidRPr="006C727C" w:rsidRDefault="006C4701" w:rsidP="006C4701">
      <w:pPr>
        <w:pStyle w:val="Corpodetexto"/>
        <w:spacing w:after="0"/>
        <w:jc w:val="both"/>
      </w:pPr>
      <w:r w:rsidRPr="006C727C">
        <w:rPr>
          <w:b/>
        </w:rPr>
        <w:t>1</w:t>
      </w:r>
      <w:r>
        <w:rPr>
          <w:b/>
        </w:rPr>
        <w:t>6</w:t>
      </w:r>
      <w:r w:rsidRPr="006C727C">
        <w:rPr>
          <w:b/>
        </w:rPr>
        <w:t xml:space="preserve">.4.4. </w:t>
      </w:r>
      <w:r w:rsidRPr="006C727C">
        <w:t xml:space="preserve">Tenha sofrido condenação definitiva por praticar, por meios dolos </w:t>
      </w:r>
      <w:proofErr w:type="gramStart"/>
      <w:r w:rsidRPr="006C727C">
        <w:t>os, fraude</w:t>
      </w:r>
      <w:proofErr w:type="gramEnd"/>
      <w:r w:rsidRPr="006C727C">
        <w:t xml:space="preserve"> fiscal no recolhimento de quaisquer tributos;</w:t>
      </w:r>
    </w:p>
    <w:p w:rsidR="006C4701" w:rsidRPr="006C727C" w:rsidRDefault="006C4701" w:rsidP="006C4701">
      <w:pPr>
        <w:pStyle w:val="Corpodetexto"/>
        <w:spacing w:after="0"/>
        <w:jc w:val="both"/>
      </w:pPr>
      <w:r w:rsidRPr="006C727C">
        <w:rPr>
          <w:b/>
        </w:rPr>
        <w:t>1</w:t>
      </w:r>
      <w:r>
        <w:rPr>
          <w:b/>
        </w:rPr>
        <w:t>6</w:t>
      </w:r>
      <w:r w:rsidRPr="006C727C">
        <w:rPr>
          <w:b/>
        </w:rPr>
        <w:t xml:space="preserve">.4.5. </w:t>
      </w:r>
      <w:r w:rsidRPr="006C727C">
        <w:t>Tenha praticado atos ilícitos visando frustrar os objetivos da licitação;</w:t>
      </w:r>
    </w:p>
    <w:p w:rsidR="006C4701" w:rsidRPr="006C727C" w:rsidRDefault="006C4701" w:rsidP="006C4701">
      <w:pPr>
        <w:pStyle w:val="Corpodetexto"/>
        <w:spacing w:after="0"/>
        <w:jc w:val="both"/>
      </w:pPr>
      <w:r w:rsidRPr="006C727C">
        <w:rPr>
          <w:b/>
        </w:rPr>
        <w:t>1</w:t>
      </w:r>
      <w:r>
        <w:rPr>
          <w:b/>
        </w:rPr>
        <w:t>6</w:t>
      </w:r>
      <w:r w:rsidRPr="006C727C">
        <w:rPr>
          <w:b/>
        </w:rPr>
        <w:t xml:space="preserve">.4.6. </w:t>
      </w:r>
      <w:r w:rsidRPr="006C727C">
        <w:t>Demonstre não possuir idoneidade para contratar com a Administração em virtude de atos ilícitos praticados.</w:t>
      </w:r>
    </w:p>
    <w:p w:rsidR="006C4701" w:rsidRPr="006C727C" w:rsidRDefault="006C4701" w:rsidP="006C4701">
      <w:pPr>
        <w:pStyle w:val="Corpodetexto"/>
        <w:spacing w:after="0"/>
        <w:jc w:val="both"/>
      </w:pPr>
      <w:r w:rsidRPr="006C727C">
        <w:rPr>
          <w:b/>
        </w:rPr>
        <w:t>1</w:t>
      </w:r>
      <w:r>
        <w:rPr>
          <w:b/>
        </w:rPr>
        <w:t>6</w:t>
      </w:r>
      <w:r w:rsidRPr="006C727C">
        <w:rPr>
          <w:b/>
        </w:rPr>
        <w:t xml:space="preserve">.5. </w:t>
      </w:r>
      <w:r w:rsidRPr="006C727C">
        <w:t>As penalidades previstas de advertência, suspensão temporária e declaração de inidoneidade poderão ser aplicadas juntamente com a pena de multa, sendo assegurada</w:t>
      </w:r>
      <w:r w:rsidRPr="006C727C">
        <w:rPr>
          <w:b/>
        </w:rPr>
        <w:t xml:space="preserve"> </w:t>
      </w:r>
      <w:r w:rsidRPr="006C727C">
        <w:t>à Contratada a defesa prévia, no respectivo processo, no prazo de 05 (cinco) dias úteis, contados da notificação administrativa.</w:t>
      </w:r>
    </w:p>
    <w:p w:rsidR="006C4701" w:rsidRPr="006C727C" w:rsidRDefault="006C4701" w:rsidP="006C4701">
      <w:pPr>
        <w:jc w:val="both"/>
      </w:pPr>
      <w:r w:rsidRPr="006C727C">
        <w:rPr>
          <w:b/>
        </w:rPr>
        <w:lastRenderedPageBreak/>
        <w:t>1</w:t>
      </w:r>
      <w:r>
        <w:rPr>
          <w:b/>
        </w:rPr>
        <w:t>6</w:t>
      </w:r>
      <w:r w:rsidRPr="006C727C">
        <w:rPr>
          <w:b/>
        </w:rPr>
        <w:t>.6.</w:t>
      </w:r>
      <w:r w:rsidRPr="006C727C">
        <w:t xml:space="preserve"> Ocorrendo atraso injustificado na entrega do</w:t>
      </w:r>
      <w:r>
        <w:t>s</w:t>
      </w:r>
      <w:r w:rsidRPr="006C727C">
        <w:t xml:space="preserve"> </w:t>
      </w:r>
      <w:r w:rsidRPr="005F5C7D">
        <w:rPr>
          <w:b/>
        </w:rPr>
        <w:t>medicamentos</w:t>
      </w:r>
      <w:r w:rsidRPr="006C727C">
        <w:t>, por culpa da Contratada, ser-lhe-á aplicada multa moratória de 1% (um por cento), por dia útil, sobre o valor da prestação em atraso, constituindo-se em mora independente de notificação ou interpelação.</w:t>
      </w:r>
    </w:p>
    <w:p w:rsidR="006C4701" w:rsidRPr="006C727C" w:rsidRDefault="006C4701" w:rsidP="006C4701">
      <w:pPr>
        <w:pStyle w:val="Corpodetexto"/>
        <w:spacing w:after="0"/>
        <w:jc w:val="both"/>
        <w:rPr>
          <w:b/>
        </w:rPr>
      </w:pPr>
      <w:r w:rsidRPr="006C727C">
        <w:rPr>
          <w:b/>
        </w:rPr>
        <w:t>1</w:t>
      </w:r>
      <w:r>
        <w:rPr>
          <w:b/>
        </w:rPr>
        <w:t>6</w:t>
      </w:r>
      <w:r w:rsidRPr="006C727C">
        <w:rPr>
          <w:b/>
        </w:rPr>
        <w:t>.7.</w:t>
      </w:r>
      <w:r w:rsidRPr="006C727C">
        <w:t xml:space="preserve"> A recusa injustificada da licitante vencedora em assinar o contrato no prazo estipulado</w:t>
      </w:r>
      <w:r w:rsidRPr="006C727C">
        <w:rPr>
          <w:b/>
        </w:rPr>
        <w:t>,</w:t>
      </w:r>
      <w:r w:rsidRPr="006C727C">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Pr>
          <w:b/>
          <w:bCs/>
        </w:rPr>
        <w:t>Fundo Municipal de Saúde</w:t>
      </w:r>
      <w:r w:rsidRPr="006C727C">
        <w:rPr>
          <w:b/>
        </w:rPr>
        <w:t xml:space="preserve"> </w:t>
      </w:r>
      <w:r w:rsidRPr="006C727C">
        <w:t>a</w:t>
      </w:r>
      <w:r w:rsidRPr="006C727C">
        <w:rPr>
          <w:b/>
        </w:rPr>
        <w:t xml:space="preserve"> </w:t>
      </w:r>
      <w:r w:rsidRPr="006C727C">
        <w:t xml:space="preserve">convocar a licitante remanescente, na forma do </w:t>
      </w:r>
      <w:r w:rsidRPr="006C727C">
        <w:rPr>
          <w:b/>
        </w:rPr>
        <w:t xml:space="preserve">artigo 64, § 2º da Lei Federal </w:t>
      </w:r>
      <w:proofErr w:type="gramStart"/>
      <w:r w:rsidRPr="006C727C">
        <w:rPr>
          <w:b/>
        </w:rPr>
        <w:t>nº8.</w:t>
      </w:r>
      <w:proofErr w:type="gramEnd"/>
      <w:r w:rsidRPr="006C727C">
        <w:rPr>
          <w:b/>
        </w:rPr>
        <w:t>666/93.</w:t>
      </w:r>
    </w:p>
    <w:p w:rsidR="006C4701" w:rsidRPr="006C727C" w:rsidRDefault="006C4701" w:rsidP="006C4701">
      <w:pPr>
        <w:pStyle w:val="Corpodetexto2"/>
        <w:jc w:val="both"/>
        <w:rPr>
          <w:sz w:val="24"/>
          <w:szCs w:val="24"/>
        </w:rPr>
      </w:pPr>
      <w:r w:rsidRPr="006C727C">
        <w:rPr>
          <w:b/>
          <w:sz w:val="24"/>
          <w:szCs w:val="24"/>
        </w:rPr>
        <w:t>1</w:t>
      </w:r>
      <w:r>
        <w:rPr>
          <w:b/>
          <w:sz w:val="24"/>
          <w:szCs w:val="24"/>
        </w:rPr>
        <w:t>6</w:t>
      </w:r>
      <w:r w:rsidRPr="006C727C">
        <w:rPr>
          <w:b/>
          <w:sz w:val="24"/>
          <w:szCs w:val="24"/>
        </w:rPr>
        <w:t>.8.</w:t>
      </w:r>
      <w:r w:rsidRPr="006C727C">
        <w:rPr>
          <w:sz w:val="24"/>
          <w:szCs w:val="24"/>
        </w:rPr>
        <w:t xml:space="preserve"> Os danos e perdas decorrentes de culpa ou dolo da Contratada serão </w:t>
      </w:r>
      <w:proofErr w:type="gramStart"/>
      <w:r w:rsidRPr="006C727C">
        <w:rPr>
          <w:sz w:val="24"/>
          <w:szCs w:val="24"/>
        </w:rPr>
        <w:t xml:space="preserve">ressarcidos ao </w:t>
      </w:r>
      <w:r w:rsidRPr="002E3CA8">
        <w:rPr>
          <w:b/>
          <w:bCs/>
          <w:sz w:val="24"/>
          <w:szCs w:val="24"/>
        </w:rPr>
        <w:t>Fundo Municipal de Saúde</w:t>
      </w:r>
      <w:r w:rsidRPr="002E3CA8">
        <w:rPr>
          <w:b/>
          <w:sz w:val="24"/>
          <w:szCs w:val="24"/>
        </w:rPr>
        <w:t xml:space="preserve"> </w:t>
      </w:r>
      <w:r w:rsidRPr="002E3CA8">
        <w:rPr>
          <w:sz w:val="24"/>
          <w:szCs w:val="24"/>
        </w:rPr>
        <w:t xml:space="preserve">no prazo máximo de </w:t>
      </w:r>
      <w:r w:rsidRPr="002E3CA8">
        <w:rPr>
          <w:b/>
          <w:sz w:val="24"/>
          <w:szCs w:val="24"/>
        </w:rPr>
        <w:t>03 (três)</w:t>
      </w:r>
      <w:proofErr w:type="gramEnd"/>
      <w:r w:rsidRPr="002E3CA8">
        <w:rPr>
          <w:b/>
          <w:sz w:val="24"/>
          <w:szCs w:val="24"/>
        </w:rPr>
        <w:t xml:space="preserve"> dias</w:t>
      </w:r>
      <w:r w:rsidRPr="002E3CA8">
        <w:rPr>
          <w:sz w:val="24"/>
          <w:szCs w:val="24"/>
        </w:rPr>
        <w:t>, contados de notificação administrativa</w:t>
      </w:r>
      <w:r w:rsidRPr="006C727C">
        <w:rPr>
          <w:sz w:val="24"/>
          <w:szCs w:val="24"/>
        </w:rPr>
        <w:t>, sob pena de multa de 0,5% (meio por cento) sobre o valor do contrato, por dia de atraso.</w:t>
      </w:r>
    </w:p>
    <w:p w:rsidR="006C4701" w:rsidRPr="006C727C" w:rsidRDefault="006C4701" w:rsidP="006C4701">
      <w:pPr>
        <w:jc w:val="both"/>
      </w:pPr>
      <w:r w:rsidRPr="006C727C">
        <w:rPr>
          <w:b/>
        </w:rPr>
        <w:t>1</w:t>
      </w:r>
      <w:r>
        <w:rPr>
          <w:b/>
        </w:rPr>
        <w:t>6</w:t>
      </w:r>
      <w:r w:rsidRPr="006C727C">
        <w:rPr>
          <w:b/>
        </w:rPr>
        <w:t xml:space="preserve">.9. </w:t>
      </w:r>
      <w:r w:rsidRPr="006C727C">
        <w:t xml:space="preserve">As multas previstas neste ato convocatório não têm caráter compensatório e o seu pagamento não elide a responsabilidade da Contratada pelos danos </w:t>
      </w:r>
      <w:proofErr w:type="gramStart"/>
      <w:r w:rsidRPr="006C727C">
        <w:t xml:space="preserve">causados ao </w:t>
      </w:r>
      <w:r w:rsidRPr="002E3CA8">
        <w:rPr>
          <w:b/>
          <w:bCs/>
        </w:rPr>
        <w:t>Fundo Municipal de Saúde</w:t>
      </w:r>
      <w:proofErr w:type="gramEnd"/>
      <w:r w:rsidRPr="006C727C">
        <w:rPr>
          <w:b/>
        </w:rPr>
        <w:t xml:space="preserve"> </w:t>
      </w:r>
      <w:r w:rsidRPr="006C727C">
        <w:t>e, ainda, não impede que sejam aplicadas outras sanções previstas em lei</w:t>
      </w:r>
      <w:r w:rsidRPr="006C727C">
        <w:rPr>
          <w:b/>
        </w:rPr>
        <w:t xml:space="preserve"> </w:t>
      </w:r>
      <w:r w:rsidRPr="006C727C">
        <w:t xml:space="preserve">e que o contrato seja rescindido unilateralmente.  </w:t>
      </w:r>
    </w:p>
    <w:p w:rsidR="006C4701" w:rsidRPr="006C727C" w:rsidRDefault="006C4701" w:rsidP="006C4701">
      <w:pPr>
        <w:jc w:val="both"/>
      </w:pPr>
      <w:r w:rsidRPr="006C727C">
        <w:rPr>
          <w:b/>
        </w:rPr>
        <w:t>1</w:t>
      </w:r>
      <w:r>
        <w:rPr>
          <w:b/>
        </w:rPr>
        <w:t>6</w:t>
      </w:r>
      <w:r w:rsidRPr="006C727C">
        <w:rPr>
          <w:b/>
        </w:rPr>
        <w:t>.10.</w:t>
      </w:r>
      <w:r w:rsidRPr="006C727C">
        <w:t xml:space="preserve"> A multa aplicada deverá ser recolhida dentro do prazo de</w:t>
      </w:r>
      <w:r w:rsidRPr="006C727C">
        <w:rPr>
          <w:b/>
        </w:rPr>
        <w:t xml:space="preserve"> </w:t>
      </w:r>
      <w:r w:rsidRPr="006C727C">
        <w:t>03 (três) dias a contar da correspondente notificação e poderá ser descontada de eventuais créditos que a Contratada</w:t>
      </w:r>
      <w:r w:rsidRPr="006C727C">
        <w:rPr>
          <w:b/>
        </w:rPr>
        <w:t xml:space="preserve"> </w:t>
      </w:r>
      <w:proofErr w:type="gramStart"/>
      <w:r w:rsidRPr="006C727C">
        <w:t>tenha junto</w:t>
      </w:r>
      <w:proofErr w:type="gramEnd"/>
      <w:r w:rsidRPr="006C727C">
        <w:t xml:space="preserve"> ao </w:t>
      </w:r>
      <w:r w:rsidRPr="002E3CA8">
        <w:rPr>
          <w:b/>
          <w:bCs/>
        </w:rPr>
        <w:t>Fundo Municipal de Saúde</w:t>
      </w:r>
      <w:r w:rsidRPr="006C727C">
        <w:t>, sem embargo de ser cobrada judicialmente.</w:t>
      </w:r>
    </w:p>
    <w:p w:rsidR="006C4701" w:rsidRDefault="006C4701" w:rsidP="006C4701">
      <w:pPr>
        <w:jc w:val="both"/>
      </w:pPr>
      <w:r w:rsidRPr="006C727C">
        <w:rPr>
          <w:b/>
        </w:rPr>
        <w:t>1</w:t>
      </w:r>
      <w:r>
        <w:rPr>
          <w:b/>
        </w:rPr>
        <w:t>6</w:t>
      </w:r>
      <w:r w:rsidRPr="006C727C">
        <w:rPr>
          <w:b/>
        </w:rPr>
        <w:t>.11.</w:t>
      </w:r>
      <w:r w:rsidRPr="006C727C">
        <w:t xml:space="preserve"> Constituem motivos para rescisão do contrato, por ato unilateral do Contratante, os motivos previstos no </w:t>
      </w:r>
      <w:r w:rsidRPr="006C727C">
        <w:rPr>
          <w:b/>
        </w:rPr>
        <w:t xml:space="preserve">artigo 78, I a XI da Lei Federal </w:t>
      </w:r>
      <w:proofErr w:type="gramStart"/>
      <w:r w:rsidRPr="006C727C">
        <w:rPr>
          <w:b/>
        </w:rPr>
        <w:t>nº8.</w:t>
      </w:r>
      <w:proofErr w:type="gramEnd"/>
      <w:r w:rsidRPr="006C727C">
        <w:rPr>
          <w:b/>
        </w:rPr>
        <w:t>666/93,</w:t>
      </w:r>
      <w:r w:rsidRPr="006C727C">
        <w:t xml:space="preserve"> mediante decisão fundamentada, assegurados o contraditório, a defesa prévia e ampla defesa, acarretando a Contratada, no que couber, as consequências previstas no </w:t>
      </w:r>
      <w:r w:rsidRPr="006C727C">
        <w:rPr>
          <w:b/>
        </w:rPr>
        <w:t>artigo 80 do mesmo diploma legal</w:t>
      </w:r>
      <w:r w:rsidRPr="006C727C">
        <w:t>, sem prejuízo das sanções estipuladas em lei e neste edital.</w:t>
      </w:r>
    </w:p>
    <w:p w:rsidR="006C4701" w:rsidRDefault="006C4701" w:rsidP="006C4701">
      <w:pPr>
        <w:pStyle w:val="Corpodetexto"/>
        <w:ind w:right="282"/>
        <w:contextualSpacing/>
        <w:rPr>
          <w:b/>
        </w:rPr>
      </w:pPr>
    </w:p>
    <w:p w:rsidR="006C4701" w:rsidRPr="00553129" w:rsidRDefault="00B3352F" w:rsidP="006C4701">
      <w:pPr>
        <w:pStyle w:val="Corpodetexto"/>
        <w:spacing w:after="0"/>
        <w:ind w:right="284"/>
        <w:contextualSpacing/>
        <w:rPr>
          <w:b/>
        </w:rPr>
      </w:pPr>
      <w:r>
        <w:rPr>
          <w:b/>
        </w:rPr>
        <w:t>17</w:t>
      </w:r>
      <w:r w:rsidR="006C4701" w:rsidRPr="00553129">
        <w:rPr>
          <w:b/>
        </w:rPr>
        <w:t>. DA REVISÃO E DO CANCELAMENTO DOS PREÇOS REGISTRADOS</w:t>
      </w:r>
    </w:p>
    <w:p w:rsidR="006C4701" w:rsidRPr="00553129" w:rsidRDefault="00B3352F" w:rsidP="006C4701">
      <w:pPr>
        <w:ind w:right="284"/>
        <w:contextualSpacing/>
        <w:jc w:val="both"/>
      </w:pPr>
      <w:r>
        <w:rPr>
          <w:b/>
        </w:rPr>
        <w:t>17</w:t>
      </w:r>
      <w:r w:rsidR="006C4701" w:rsidRPr="00553129">
        <w:rPr>
          <w:b/>
        </w:rPr>
        <w:t xml:space="preserve">.1. </w:t>
      </w:r>
      <w:r w:rsidR="006C4701" w:rsidRPr="00553129">
        <w:t>A revisão e o cancelamento dos preços registrados tem como embasamento legal o Decreto Municipal nº015, de 17 de fevereiro de 2017 artigos 16, 17, 18, 19 e 20 conforme abaixo:</w:t>
      </w:r>
    </w:p>
    <w:p w:rsidR="006C4701" w:rsidRPr="00553129" w:rsidRDefault="006C4701" w:rsidP="006C4701">
      <w:pPr>
        <w:ind w:right="284"/>
        <w:contextualSpacing/>
        <w:jc w:val="both"/>
      </w:pPr>
    </w:p>
    <w:p w:rsidR="006C4701" w:rsidRPr="00553129" w:rsidRDefault="006C4701" w:rsidP="006C4701">
      <w:pPr>
        <w:ind w:left="3402" w:right="282"/>
        <w:contextualSpacing/>
        <w:jc w:val="both"/>
        <w:rPr>
          <w:i/>
        </w:rPr>
      </w:pPr>
      <w:bookmarkStart w:id="2" w:name="artigo_16"/>
      <w:proofErr w:type="gramStart"/>
      <w:r w:rsidRPr="00553129">
        <w:rPr>
          <w:b/>
          <w:bCs/>
          <w:i/>
        </w:rPr>
        <w:t>“Art. 16</w:t>
      </w:r>
      <w:bookmarkEnd w:id="2"/>
      <w:r w:rsidRPr="00553129">
        <w:rPr>
          <w:i/>
        </w:rPr>
        <w:t> </w:t>
      </w:r>
      <w:r w:rsidRPr="00553129">
        <w:rPr>
          <w:i/>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roofErr w:type="gramEnd"/>
      <w:r w:rsidRPr="00553129">
        <w:rPr>
          <w:i/>
        </w:rPr>
        <w:t xml:space="preserve"> </w:t>
      </w:r>
    </w:p>
    <w:p w:rsidR="006C4701" w:rsidRPr="00553129" w:rsidRDefault="006C4701" w:rsidP="006C4701">
      <w:pPr>
        <w:ind w:left="3402" w:right="282"/>
        <w:contextualSpacing/>
        <w:jc w:val="both"/>
        <w:rPr>
          <w:i/>
        </w:rPr>
      </w:pPr>
    </w:p>
    <w:p w:rsidR="006C4701" w:rsidRPr="00553129" w:rsidRDefault="006C4701" w:rsidP="006C4701">
      <w:pPr>
        <w:ind w:left="3402" w:right="282"/>
        <w:jc w:val="both"/>
        <w:rPr>
          <w:i/>
          <w:shd w:val="clear" w:color="auto" w:fill="FFFFFF"/>
        </w:rPr>
      </w:pPr>
      <w:bookmarkStart w:id="3" w:name="artigo_17"/>
      <w:r w:rsidRPr="00553129">
        <w:rPr>
          <w:b/>
          <w:bCs/>
          <w:i/>
        </w:rPr>
        <w:t>Art. 17</w:t>
      </w:r>
      <w:bookmarkEnd w:id="3"/>
      <w:r w:rsidRPr="00553129">
        <w:rPr>
          <w:i/>
        </w:rPr>
        <w:t> </w:t>
      </w:r>
      <w:r w:rsidRPr="00553129">
        <w:rPr>
          <w:i/>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6C4701" w:rsidRPr="00553129" w:rsidRDefault="006C4701" w:rsidP="006C4701">
      <w:pPr>
        <w:ind w:left="3402" w:right="282"/>
        <w:jc w:val="both"/>
        <w:rPr>
          <w:i/>
          <w:shd w:val="clear" w:color="auto" w:fill="FFFFFF"/>
        </w:rPr>
      </w:pPr>
    </w:p>
    <w:p w:rsidR="006C4701" w:rsidRPr="00553129" w:rsidRDefault="006C4701" w:rsidP="006C4701">
      <w:pPr>
        <w:ind w:left="3402" w:right="282"/>
        <w:jc w:val="both"/>
        <w:rPr>
          <w:i/>
          <w:shd w:val="clear" w:color="auto" w:fill="FFFFFF"/>
        </w:rPr>
      </w:pPr>
      <w:r w:rsidRPr="00553129">
        <w:rPr>
          <w:b/>
          <w:i/>
          <w:shd w:val="clear" w:color="auto" w:fill="FFFFFF"/>
        </w:rPr>
        <w:t>§ 1º</w:t>
      </w:r>
      <w:r w:rsidRPr="00553129">
        <w:rPr>
          <w:i/>
          <w:shd w:val="clear" w:color="auto" w:fill="FFFFFF"/>
        </w:rPr>
        <w:t xml:space="preserve"> Os fornecedores que não aceitarem reduzir seus preços aos valores praticados pelo mercado serão liberados do compromisso assumido, sem aplicação de penalidade.</w:t>
      </w:r>
    </w:p>
    <w:p w:rsidR="006C4701" w:rsidRPr="00553129" w:rsidRDefault="006C4701" w:rsidP="006C4701">
      <w:pPr>
        <w:ind w:left="3402" w:right="282"/>
        <w:jc w:val="both"/>
        <w:rPr>
          <w:i/>
          <w:shd w:val="clear" w:color="auto" w:fill="FFFFFF"/>
        </w:rPr>
      </w:pPr>
    </w:p>
    <w:p w:rsidR="006C4701" w:rsidRPr="00553129" w:rsidRDefault="006C4701" w:rsidP="006C4701">
      <w:pPr>
        <w:ind w:left="3402" w:right="282"/>
        <w:jc w:val="both"/>
        <w:rPr>
          <w:i/>
          <w:shd w:val="clear" w:color="auto" w:fill="FFFFFF"/>
        </w:rPr>
      </w:pPr>
      <w:r w:rsidRPr="00553129">
        <w:rPr>
          <w:b/>
          <w:i/>
          <w:shd w:val="clear" w:color="auto" w:fill="FFFFFF"/>
        </w:rPr>
        <w:t>§ 2º</w:t>
      </w:r>
      <w:r w:rsidRPr="00553129">
        <w:rPr>
          <w:i/>
          <w:shd w:val="clear" w:color="auto" w:fill="FFFFFF"/>
        </w:rPr>
        <w:t xml:space="preserve"> A ordem de classificação dos fornecedores que aceitarem reduzir seus preços aos valores de mercado observará a classificação original.</w:t>
      </w:r>
    </w:p>
    <w:p w:rsidR="006C4701" w:rsidRPr="00553129" w:rsidRDefault="006C4701" w:rsidP="006C4701">
      <w:pPr>
        <w:ind w:left="3402" w:right="282"/>
        <w:jc w:val="both"/>
        <w:rPr>
          <w:i/>
          <w:shd w:val="clear" w:color="auto" w:fill="FFFFFF"/>
        </w:rPr>
      </w:pPr>
    </w:p>
    <w:p w:rsidR="006C4701" w:rsidRPr="00553129" w:rsidRDefault="006C4701" w:rsidP="006C4701">
      <w:pPr>
        <w:ind w:left="3402" w:right="282"/>
        <w:jc w:val="both"/>
        <w:rPr>
          <w:i/>
          <w:shd w:val="clear" w:color="auto" w:fill="FFFFFF"/>
        </w:rPr>
      </w:pPr>
      <w:bookmarkStart w:id="4" w:name="artigo_18"/>
      <w:r w:rsidRPr="00553129">
        <w:rPr>
          <w:b/>
          <w:bCs/>
          <w:i/>
        </w:rPr>
        <w:t>Art. 18</w:t>
      </w:r>
      <w:bookmarkEnd w:id="4"/>
      <w:r w:rsidRPr="00553129">
        <w:rPr>
          <w:i/>
        </w:rPr>
        <w:t> </w:t>
      </w:r>
      <w:r w:rsidRPr="00553129">
        <w:rPr>
          <w:i/>
          <w:shd w:val="clear" w:color="auto" w:fill="FFFFFF"/>
        </w:rPr>
        <w:t>Quando o preço de mercado tornar-se superior aos preços registrados e o fornecedor não puder cumprir o compromisso, o Órgão Gerenciador poderá:</w:t>
      </w:r>
    </w:p>
    <w:p w:rsidR="006C4701" w:rsidRPr="00553129" w:rsidRDefault="006C4701" w:rsidP="006C4701">
      <w:pPr>
        <w:ind w:left="3402" w:right="282"/>
        <w:jc w:val="both"/>
        <w:rPr>
          <w:i/>
          <w:shd w:val="clear" w:color="auto" w:fill="FFFFFF"/>
        </w:rPr>
      </w:pPr>
    </w:p>
    <w:p w:rsidR="006C4701" w:rsidRPr="00553129" w:rsidRDefault="006C4701" w:rsidP="006C4701">
      <w:pPr>
        <w:ind w:left="3402" w:right="282"/>
        <w:jc w:val="both"/>
        <w:rPr>
          <w:i/>
          <w:shd w:val="clear" w:color="auto" w:fill="FFFFFF"/>
        </w:rPr>
      </w:pPr>
      <w:r w:rsidRPr="00553129">
        <w:rPr>
          <w:b/>
          <w:i/>
          <w:shd w:val="clear" w:color="auto" w:fill="FFFFFF"/>
        </w:rPr>
        <w:t>I -</w:t>
      </w:r>
      <w:r w:rsidRPr="00553129">
        <w:rPr>
          <w:i/>
          <w:shd w:val="clear" w:color="auto" w:fill="FFFFFF"/>
        </w:rPr>
        <w:t xml:space="preserve"> liberar o fornecedor do compromisso assumido, caso a comunicação ocorra antes do pedido de fornecimento, e sem </w:t>
      </w:r>
      <w:r w:rsidRPr="00553129">
        <w:rPr>
          <w:i/>
          <w:shd w:val="clear" w:color="auto" w:fill="FFFFFF"/>
        </w:rPr>
        <w:lastRenderedPageBreak/>
        <w:t xml:space="preserve">aplicação da penalidade se confirmada </w:t>
      </w:r>
      <w:proofErr w:type="gramStart"/>
      <w:r w:rsidRPr="00553129">
        <w:rPr>
          <w:i/>
          <w:shd w:val="clear" w:color="auto" w:fill="FFFFFF"/>
        </w:rPr>
        <w:t>a</w:t>
      </w:r>
      <w:proofErr w:type="gramEnd"/>
      <w:r w:rsidRPr="00553129">
        <w:rPr>
          <w:i/>
          <w:shd w:val="clear" w:color="auto" w:fill="FFFFFF"/>
        </w:rPr>
        <w:t xml:space="preserve"> veracidade dos motivos e comprovantes apresentados; e</w:t>
      </w:r>
    </w:p>
    <w:p w:rsidR="006C4701" w:rsidRPr="00553129" w:rsidRDefault="006C4701" w:rsidP="006C4701">
      <w:pPr>
        <w:ind w:left="3402" w:right="282"/>
        <w:jc w:val="both"/>
        <w:rPr>
          <w:i/>
          <w:shd w:val="clear" w:color="auto" w:fill="FFFFFF"/>
        </w:rPr>
      </w:pPr>
      <w:r w:rsidRPr="00553129">
        <w:rPr>
          <w:b/>
          <w:i/>
          <w:shd w:val="clear" w:color="auto" w:fill="FFFFFF"/>
        </w:rPr>
        <w:t>II -</w:t>
      </w:r>
      <w:r w:rsidRPr="00553129">
        <w:rPr>
          <w:i/>
          <w:shd w:val="clear" w:color="auto" w:fill="FFFFFF"/>
        </w:rPr>
        <w:t xml:space="preserve"> convocar os demais fornecedores para assegurar igual oportunidade de negociação.</w:t>
      </w:r>
    </w:p>
    <w:p w:rsidR="006C4701" w:rsidRPr="00553129" w:rsidRDefault="006C4701" w:rsidP="006C4701">
      <w:pPr>
        <w:ind w:left="3402" w:right="282"/>
        <w:jc w:val="both"/>
        <w:rPr>
          <w:i/>
          <w:shd w:val="clear" w:color="auto" w:fill="FFFFFF"/>
        </w:rPr>
      </w:pPr>
    </w:p>
    <w:p w:rsidR="006C4701" w:rsidRPr="00553129" w:rsidRDefault="006C4701" w:rsidP="006C4701">
      <w:pPr>
        <w:ind w:left="3402" w:right="282"/>
        <w:jc w:val="both"/>
        <w:rPr>
          <w:i/>
          <w:shd w:val="clear" w:color="auto" w:fill="FFFFFF"/>
        </w:rPr>
      </w:pPr>
      <w:r w:rsidRPr="00553129">
        <w:rPr>
          <w:b/>
          <w:i/>
          <w:shd w:val="clear" w:color="auto" w:fill="FFFFFF"/>
        </w:rPr>
        <w:t>Parágrafo único.</w:t>
      </w:r>
      <w:r w:rsidRPr="00553129">
        <w:rPr>
          <w:i/>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6C4701" w:rsidRPr="00553129" w:rsidRDefault="006C4701" w:rsidP="006C4701">
      <w:pPr>
        <w:ind w:left="3402" w:right="282"/>
        <w:jc w:val="both"/>
        <w:rPr>
          <w:i/>
          <w:shd w:val="clear" w:color="auto" w:fill="FFFFFF"/>
        </w:rPr>
      </w:pPr>
    </w:p>
    <w:p w:rsidR="006C4701" w:rsidRPr="00553129" w:rsidRDefault="006C4701" w:rsidP="006C4701">
      <w:pPr>
        <w:ind w:left="3402" w:right="282"/>
        <w:jc w:val="both"/>
        <w:rPr>
          <w:i/>
          <w:shd w:val="clear" w:color="auto" w:fill="FFFFFF"/>
        </w:rPr>
      </w:pPr>
      <w:bookmarkStart w:id="5" w:name="artigo_19"/>
      <w:r w:rsidRPr="00553129">
        <w:rPr>
          <w:b/>
          <w:bCs/>
          <w:i/>
        </w:rPr>
        <w:t>Art. 19</w:t>
      </w:r>
      <w:bookmarkEnd w:id="5"/>
      <w:r w:rsidRPr="00553129">
        <w:rPr>
          <w:i/>
        </w:rPr>
        <w:t> </w:t>
      </w:r>
      <w:r w:rsidRPr="00553129">
        <w:rPr>
          <w:i/>
          <w:shd w:val="clear" w:color="auto" w:fill="FFFFFF"/>
        </w:rPr>
        <w:t>O registro do fornecedor será cancelado quando:</w:t>
      </w:r>
    </w:p>
    <w:p w:rsidR="006C4701" w:rsidRPr="00553129" w:rsidRDefault="006C4701" w:rsidP="006C4701">
      <w:pPr>
        <w:ind w:left="3402" w:right="282"/>
        <w:jc w:val="both"/>
        <w:rPr>
          <w:i/>
          <w:shd w:val="clear" w:color="auto" w:fill="FFFFFF"/>
        </w:rPr>
      </w:pPr>
    </w:p>
    <w:p w:rsidR="006C4701" w:rsidRPr="00553129" w:rsidRDefault="006C4701" w:rsidP="006C4701">
      <w:pPr>
        <w:ind w:left="3402" w:right="282"/>
        <w:jc w:val="both"/>
        <w:rPr>
          <w:i/>
          <w:shd w:val="clear" w:color="auto" w:fill="FFFFFF"/>
        </w:rPr>
      </w:pPr>
      <w:r w:rsidRPr="00553129">
        <w:rPr>
          <w:i/>
          <w:shd w:val="clear" w:color="auto" w:fill="FFFFFF"/>
        </w:rPr>
        <w:t>I - descumprir as condições da ata de registro de preços;</w:t>
      </w:r>
    </w:p>
    <w:p w:rsidR="006C4701" w:rsidRPr="00553129" w:rsidRDefault="006C4701" w:rsidP="006C4701">
      <w:pPr>
        <w:ind w:left="3402" w:right="282"/>
        <w:jc w:val="both"/>
        <w:rPr>
          <w:i/>
          <w:shd w:val="clear" w:color="auto" w:fill="FFFFFF"/>
        </w:rPr>
      </w:pPr>
      <w:r w:rsidRPr="00553129">
        <w:rPr>
          <w:i/>
          <w:shd w:val="clear" w:color="auto" w:fill="FFFFFF"/>
        </w:rPr>
        <w:t>II - não retirar a nota de empenho ou instrumento equivalente no prazo estabelecido pela Administração, sem justificativa aceitável;</w:t>
      </w:r>
    </w:p>
    <w:p w:rsidR="006C4701" w:rsidRPr="00553129" w:rsidRDefault="006C4701" w:rsidP="006C4701">
      <w:pPr>
        <w:ind w:left="3402" w:right="282"/>
        <w:jc w:val="both"/>
        <w:rPr>
          <w:i/>
          <w:shd w:val="clear" w:color="auto" w:fill="FFFFFF"/>
        </w:rPr>
      </w:pPr>
      <w:r w:rsidRPr="00553129">
        <w:rPr>
          <w:i/>
          <w:shd w:val="clear" w:color="auto" w:fill="FFFFFF"/>
        </w:rPr>
        <w:t xml:space="preserve">III - não aceitar reduzir o seu preço registrado, na hipótese deste se tornar superior àqueles praticados no mercado; </w:t>
      </w:r>
      <w:proofErr w:type="gramStart"/>
      <w:r w:rsidRPr="00553129">
        <w:rPr>
          <w:i/>
          <w:shd w:val="clear" w:color="auto" w:fill="FFFFFF"/>
        </w:rPr>
        <w:t>ou</w:t>
      </w:r>
      <w:proofErr w:type="gramEnd"/>
    </w:p>
    <w:p w:rsidR="006C4701" w:rsidRPr="00553129" w:rsidRDefault="006C4701" w:rsidP="006C4701">
      <w:pPr>
        <w:ind w:left="3402" w:right="282"/>
        <w:jc w:val="both"/>
        <w:rPr>
          <w:i/>
          <w:shd w:val="clear" w:color="auto" w:fill="FFFFFF"/>
        </w:rPr>
      </w:pPr>
      <w:r w:rsidRPr="00553129">
        <w:rPr>
          <w:i/>
          <w:shd w:val="clear" w:color="auto" w:fill="FFFFFF"/>
        </w:rPr>
        <w:t>IV - sofrer sanção prevista nos incisos III ou IV do art. 87 da Lei nº 8.666/1.993, ou no art. 7 nº 10.520, de 2.002.</w:t>
      </w:r>
    </w:p>
    <w:p w:rsidR="006C4701" w:rsidRPr="00553129" w:rsidRDefault="006C4701" w:rsidP="006C4701">
      <w:pPr>
        <w:ind w:left="3402" w:right="282"/>
        <w:jc w:val="both"/>
        <w:rPr>
          <w:i/>
          <w:shd w:val="clear" w:color="auto" w:fill="FFFFFF"/>
        </w:rPr>
      </w:pPr>
      <w:r w:rsidRPr="00553129">
        <w:rPr>
          <w:i/>
          <w:shd w:val="clear" w:color="auto" w:fill="FFFFFF"/>
        </w:rPr>
        <w:t>Parágrafo único. O cancelamento de registros nas hipóteses previstas nos incisos I, II e IV deste artigo, será formalizado por despacho do Órgão Gerenciador, assegurando o contraditório e a ampla defesa.</w:t>
      </w:r>
    </w:p>
    <w:p w:rsidR="006C4701" w:rsidRPr="00553129" w:rsidRDefault="006C4701" w:rsidP="006C4701">
      <w:pPr>
        <w:ind w:left="3402" w:right="282"/>
        <w:jc w:val="both"/>
        <w:rPr>
          <w:i/>
          <w:shd w:val="clear" w:color="auto" w:fill="FFFFFF"/>
        </w:rPr>
      </w:pPr>
    </w:p>
    <w:p w:rsidR="006C4701" w:rsidRPr="00553129" w:rsidRDefault="006C4701" w:rsidP="006C4701">
      <w:pPr>
        <w:ind w:left="3402" w:right="282"/>
        <w:jc w:val="both"/>
        <w:rPr>
          <w:i/>
          <w:shd w:val="clear" w:color="auto" w:fill="FFFFFF"/>
        </w:rPr>
      </w:pPr>
      <w:bookmarkStart w:id="6" w:name="artigo_20"/>
      <w:r w:rsidRPr="00553129">
        <w:rPr>
          <w:b/>
          <w:bCs/>
          <w:i/>
        </w:rPr>
        <w:t>Art. 20</w:t>
      </w:r>
      <w:bookmarkEnd w:id="6"/>
      <w:r w:rsidRPr="00553129">
        <w:rPr>
          <w:i/>
        </w:rPr>
        <w:t> </w:t>
      </w:r>
      <w:r w:rsidRPr="00553129">
        <w:rPr>
          <w:i/>
          <w:shd w:val="clear" w:color="auto" w:fill="FFFFFF"/>
        </w:rPr>
        <w:t>O cancelamento do registro de preços poderá ocorrer por fato superveniente, decorrente de caso fortuito ou força maior, que prejudique o cumprimento da ata, devidamente comprovados e justificados:</w:t>
      </w:r>
    </w:p>
    <w:p w:rsidR="006C4701" w:rsidRPr="00553129" w:rsidRDefault="006C4701" w:rsidP="006C4701">
      <w:pPr>
        <w:ind w:left="3402" w:right="282"/>
        <w:jc w:val="both"/>
        <w:rPr>
          <w:i/>
          <w:shd w:val="clear" w:color="auto" w:fill="FFFFFF"/>
        </w:rPr>
      </w:pPr>
    </w:p>
    <w:p w:rsidR="006C4701" w:rsidRPr="00553129" w:rsidRDefault="006C4701" w:rsidP="006C4701">
      <w:pPr>
        <w:ind w:left="3402" w:right="282"/>
        <w:jc w:val="both"/>
        <w:rPr>
          <w:i/>
          <w:shd w:val="clear" w:color="auto" w:fill="FFFFFF"/>
        </w:rPr>
      </w:pPr>
      <w:r w:rsidRPr="00553129">
        <w:rPr>
          <w:i/>
          <w:shd w:val="clear" w:color="auto" w:fill="FFFFFF"/>
        </w:rPr>
        <w:t xml:space="preserve">I - por razão de interesse público; </w:t>
      </w:r>
      <w:proofErr w:type="gramStart"/>
      <w:r w:rsidRPr="00553129">
        <w:rPr>
          <w:i/>
          <w:shd w:val="clear" w:color="auto" w:fill="FFFFFF"/>
        </w:rPr>
        <w:t>ou</w:t>
      </w:r>
      <w:proofErr w:type="gramEnd"/>
    </w:p>
    <w:p w:rsidR="00EA0F32" w:rsidRDefault="00EA0F32" w:rsidP="00EA0F32">
      <w:pPr>
        <w:jc w:val="both"/>
        <w:rPr>
          <w:b/>
        </w:rPr>
      </w:pPr>
    </w:p>
    <w:p w:rsidR="00EA0F32" w:rsidRPr="00A2203A" w:rsidRDefault="00EA0F32" w:rsidP="00EA0F32">
      <w:pPr>
        <w:jc w:val="both"/>
        <w:rPr>
          <w:b/>
        </w:rPr>
      </w:pPr>
      <w:r w:rsidRPr="00A2203A">
        <w:rPr>
          <w:b/>
        </w:rPr>
        <w:t>QUALIFICAÇÃO TÉCNICA</w:t>
      </w:r>
    </w:p>
    <w:p w:rsidR="00EA0F32" w:rsidRPr="00A2203A" w:rsidRDefault="00EA0F32" w:rsidP="00EA0F32">
      <w:pPr>
        <w:jc w:val="both"/>
        <w:rPr>
          <w:b/>
        </w:rPr>
      </w:pPr>
      <w:r w:rsidRPr="00A2203A">
        <w:rPr>
          <w:b/>
        </w:rPr>
        <w:t>1</w:t>
      </w:r>
      <w:r w:rsidRPr="00A2203A">
        <w:t xml:space="preserve">. </w:t>
      </w:r>
      <w:r w:rsidRPr="00167251">
        <w:t>Cópia de atestado (s) expedido (s) por pessoa jurídica de direito público ou privado, comprovando que a licitante prestou serviços semelhantes ao objeto deste Edital</w:t>
      </w:r>
      <w:r>
        <w:t>.</w:t>
      </w:r>
    </w:p>
    <w:p w:rsidR="00EA0F32" w:rsidRPr="00A2203A" w:rsidRDefault="00EA0F32" w:rsidP="00EA0F32">
      <w:pPr>
        <w:jc w:val="both"/>
        <w:rPr>
          <w:b/>
        </w:rPr>
      </w:pPr>
      <w:r w:rsidRPr="00A2203A">
        <w:rPr>
          <w:b/>
        </w:rPr>
        <w:t xml:space="preserve">2. </w:t>
      </w:r>
      <w:r w:rsidRPr="00A2203A">
        <w:t>Licença atualizada da vigilância Sanitária Estadual ou Municipal;</w:t>
      </w:r>
    </w:p>
    <w:p w:rsidR="00EA0F32" w:rsidRPr="00A2203A" w:rsidRDefault="00EA0F32" w:rsidP="00EA0F32">
      <w:pPr>
        <w:contextualSpacing/>
        <w:jc w:val="both"/>
        <w:rPr>
          <w:b/>
        </w:rPr>
      </w:pPr>
      <w:r w:rsidRPr="00A2203A">
        <w:rPr>
          <w:b/>
        </w:rPr>
        <w:t>3.</w:t>
      </w:r>
      <w:r w:rsidRPr="00A2203A">
        <w:t xml:space="preserve"> </w:t>
      </w:r>
      <w:r>
        <w:t>ANVISA para Descartáveis</w:t>
      </w:r>
      <w:r w:rsidRPr="00A2203A">
        <w:t>.</w:t>
      </w:r>
    </w:p>
    <w:p w:rsidR="008B17D3" w:rsidRDefault="00EA0F32" w:rsidP="00EA0F32">
      <w:r w:rsidRPr="00A2203A">
        <w:rPr>
          <w:b/>
        </w:rPr>
        <w:t>4.</w:t>
      </w:r>
      <w:r w:rsidRPr="00A2203A">
        <w:t xml:space="preserve"> Alvará de Funcionamento</w:t>
      </w:r>
    </w:p>
    <w:sectPr w:rsidR="008B17D3" w:rsidSect="0056141A">
      <w:pgSz w:w="11906" w:h="16838"/>
      <w:pgMar w:top="709" w:right="567"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
    <w:nsid w:val="6B4B5D6D"/>
    <w:multiLevelType w:val="hybridMultilevel"/>
    <w:tmpl w:val="A3E87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023562"/>
    <w:rsid w:val="00014FA1"/>
    <w:rsid w:val="00020B63"/>
    <w:rsid w:val="00023562"/>
    <w:rsid w:val="00035C12"/>
    <w:rsid w:val="00047877"/>
    <w:rsid w:val="000533E5"/>
    <w:rsid w:val="0005607F"/>
    <w:rsid w:val="00064AE0"/>
    <w:rsid w:val="00065A65"/>
    <w:rsid w:val="00067E82"/>
    <w:rsid w:val="00076618"/>
    <w:rsid w:val="000831D5"/>
    <w:rsid w:val="000B07C6"/>
    <w:rsid w:val="000B1A5D"/>
    <w:rsid w:val="000C2DB8"/>
    <w:rsid w:val="0011025D"/>
    <w:rsid w:val="001279F6"/>
    <w:rsid w:val="00146136"/>
    <w:rsid w:val="0015385C"/>
    <w:rsid w:val="00156345"/>
    <w:rsid w:val="0019726F"/>
    <w:rsid w:val="001A4D70"/>
    <w:rsid w:val="001A6614"/>
    <w:rsid w:val="001B067D"/>
    <w:rsid w:val="001B6E5A"/>
    <w:rsid w:val="001B7492"/>
    <w:rsid w:val="001C18A1"/>
    <w:rsid w:val="001C51CF"/>
    <w:rsid w:val="001C535D"/>
    <w:rsid w:val="001C6E13"/>
    <w:rsid w:val="001E1896"/>
    <w:rsid w:val="001E63AE"/>
    <w:rsid w:val="001E79EB"/>
    <w:rsid w:val="00210301"/>
    <w:rsid w:val="00213A06"/>
    <w:rsid w:val="002141EA"/>
    <w:rsid w:val="0021599F"/>
    <w:rsid w:val="00217521"/>
    <w:rsid w:val="00222470"/>
    <w:rsid w:val="00224033"/>
    <w:rsid w:val="00226901"/>
    <w:rsid w:val="00232A3B"/>
    <w:rsid w:val="00251725"/>
    <w:rsid w:val="0027253F"/>
    <w:rsid w:val="00281EB1"/>
    <w:rsid w:val="00285425"/>
    <w:rsid w:val="0029494B"/>
    <w:rsid w:val="002A5B28"/>
    <w:rsid w:val="002A7A7B"/>
    <w:rsid w:val="002A7AC7"/>
    <w:rsid w:val="002B384F"/>
    <w:rsid w:val="002B4003"/>
    <w:rsid w:val="002B547E"/>
    <w:rsid w:val="002B7631"/>
    <w:rsid w:val="002E0EAA"/>
    <w:rsid w:val="002E1848"/>
    <w:rsid w:val="002E3CA8"/>
    <w:rsid w:val="002F1355"/>
    <w:rsid w:val="002F1CA3"/>
    <w:rsid w:val="002F4955"/>
    <w:rsid w:val="00302AC4"/>
    <w:rsid w:val="003077A2"/>
    <w:rsid w:val="00311369"/>
    <w:rsid w:val="003216A7"/>
    <w:rsid w:val="003232F2"/>
    <w:rsid w:val="00344FA2"/>
    <w:rsid w:val="00347587"/>
    <w:rsid w:val="00352728"/>
    <w:rsid w:val="00357400"/>
    <w:rsid w:val="00361901"/>
    <w:rsid w:val="00361C23"/>
    <w:rsid w:val="00362139"/>
    <w:rsid w:val="00364E9C"/>
    <w:rsid w:val="00366C50"/>
    <w:rsid w:val="00377716"/>
    <w:rsid w:val="00381063"/>
    <w:rsid w:val="00382B2E"/>
    <w:rsid w:val="00383882"/>
    <w:rsid w:val="00395417"/>
    <w:rsid w:val="003955C0"/>
    <w:rsid w:val="003B03A9"/>
    <w:rsid w:val="003B2BC6"/>
    <w:rsid w:val="003C2281"/>
    <w:rsid w:val="003D0848"/>
    <w:rsid w:val="003E472E"/>
    <w:rsid w:val="003E57F4"/>
    <w:rsid w:val="003F07D0"/>
    <w:rsid w:val="003F57E1"/>
    <w:rsid w:val="00400D24"/>
    <w:rsid w:val="004045A9"/>
    <w:rsid w:val="004115EA"/>
    <w:rsid w:val="00423E61"/>
    <w:rsid w:val="004319E6"/>
    <w:rsid w:val="00437ECA"/>
    <w:rsid w:val="00442B93"/>
    <w:rsid w:val="00447C87"/>
    <w:rsid w:val="00460E0D"/>
    <w:rsid w:val="00473FCA"/>
    <w:rsid w:val="004827B4"/>
    <w:rsid w:val="004A0D73"/>
    <w:rsid w:val="004A42B3"/>
    <w:rsid w:val="004A47EE"/>
    <w:rsid w:val="004B127E"/>
    <w:rsid w:val="004C4D23"/>
    <w:rsid w:val="004C56A5"/>
    <w:rsid w:val="004C5EBD"/>
    <w:rsid w:val="004C653F"/>
    <w:rsid w:val="004D5DC1"/>
    <w:rsid w:val="0051050A"/>
    <w:rsid w:val="00515DC7"/>
    <w:rsid w:val="005247C0"/>
    <w:rsid w:val="00525848"/>
    <w:rsid w:val="005269FD"/>
    <w:rsid w:val="00534495"/>
    <w:rsid w:val="005356F9"/>
    <w:rsid w:val="00540045"/>
    <w:rsid w:val="005535FF"/>
    <w:rsid w:val="005550E3"/>
    <w:rsid w:val="0056141A"/>
    <w:rsid w:val="0057420D"/>
    <w:rsid w:val="0057522E"/>
    <w:rsid w:val="00577EBD"/>
    <w:rsid w:val="005800B3"/>
    <w:rsid w:val="005838CF"/>
    <w:rsid w:val="005A536F"/>
    <w:rsid w:val="005C390E"/>
    <w:rsid w:val="005C3DBA"/>
    <w:rsid w:val="005D14E2"/>
    <w:rsid w:val="005D3639"/>
    <w:rsid w:val="005E36E4"/>
    <w:rsid w:val="005F5C7D"/>
    <w:rsid w:val="00602881"/>
    <w:rsid w:val="00604E49"/>
    <w:rsid w:val="00613227"/>
    <w:rsid w:val="00617D4C"/>
    <w:rsid w:val="00624086"/>
    <w:rsid w:val="00625F78"/>
    <w:rsid w:val="00630675"/>
    <w:rsid w:val="006313FE"/>
    <w:rsid w:val="0065277E"/>
    <w:rsid w:val="00660794"/>
    <w:rsid w:val="0066135F"/>
    <w:rsid w:val="00665E59"/>
    <w:rsid w:val="006740BA"/>
    <w:rsid w:val="00675BDE"/>
    <w:rsid w:val="0068068E"/>
    <w:rsid w:val="00680AA7"/>
    <w:rsid w:val="00682D9B"/>
    <w:rsid w:val="00683AC6"/>
    <w:rsid w:val="00686C1A"/>
    <w:rsid w:val="006964D0"/>
    <w:rsid w:val="00697232"/>
    <w:rsid w:val="006C375E"/>
    <w:rsid w:val="006C4701"/>
    <w:rsid w:val="006D0278"/>
    <w:rsid w:val="006D572D"/>
    <w:rsid w:val="006F7AB8"/>
    <w:rsid w:val="00700A1C"/>
    <w:rsid w:val="00705F31"/>
    <w:rsid w:val="00712AF2"/>
    <w:rsid w:val="00713D8A"/>
    <w:rsid w:val="00716AE0"/>
    <w:rsid w:val="007174EE"/>
    <w:rsid w:val="00721E00"/>
    <w:rsid w:val="0073559B"/>
    <w:rsid w:val="007449FA"/>
    <w:rsid w:val="00755868"/>
    <w:rsid w:val="00755D81"/>
    <w:rsid w:val="00756702"/>
    <w:rsid w:val="007670E4"/>
    <w:rsid w:val="00774526"/>
    <w:rsid w:val="00774B27"/>
    <w:rsid w:val="0078744B"/>
    <w:rsid w:val="007A3F32"/>
    <w:rsid w:val="007B17E5"/>
    <w:rsid w:val="007C3390"/>
    <w:rsid w:val="007D321C"/>
    <w:rsid w:val="007D5229"/>
    <w:rsid w:val="007F139D"/>
    <w:rsid w:val="007F30EB"/>
    <w:rsid w:val="00806B91"/>
    <w:rsid w:val="00810DBA"/>
    <w:rsid w:val="00812A52"/>
    <w:rsid w:val="00815E97"/>
    <w:rsid w:val="00817B96"/>
    <w:rsid w:val="00821843"/>
    <w:rsid w:val="008232E4"/>
    <w:rsid w:val="00824167"/>
    <w:rsid w:val="0084454B"/>
    <w:rsid w:val="008531BD"/>
    <w:rsid w:val="008542A0"/>
    <w:rsid w:val="00865860"/>
    <w:rsid w:val="00866586"/>
    <w:rsid w:val="0089131E"/>
    <w:rsid w:val="00895E33"/>
    <w:rsid w:val="008976D5"/>
    <w:rsid w:val="008B17D3"/>
    <w:rsid w:val="008B388E"/>
    <w:rsid w:val="008E28CE"/>
    <w:rsid w:val="0090178F"/>
    <w:rsid w:val="00905014"/>
    <w:rsid w:val="00911AC6"/>
    <w:rsid w:val="00913518"/>
    <w:rsid w:val="00914123"/>
    <w:rsid w:val="00915D01"/>
    <w:rsid w:val="00941CD3"/>
    <w:rsid w:val="009445A4"/>
    <w:rsid w:val="00951B61"/>
    <w:rsid w:val="0096320A"/>
    <w:rsid w:val="00967FC0"/>
    <w:rsid w:val="00974AAD"/>
    <w:rsid w:val="0099288E"/>
    <w:rsid w:val="00993D0A"/>
    <w:rsid w:val="009A52D8"/>
    <w:rsid w:val="009B367B"/>
    <w:rsid w:val="009B756D"/>
    <w:rsid w:val="009B7689"/>
    <w:rsid w:val="009C06E0"/>
    <w:rsid w:val="009D5849"/>
    <w:rsid w:val="00A06496"/>
    <w:rsid w:val="00A20203"/>
    <w:rsid w:val="00A206A7"/>
    <w:rsid w:val="00A26355"/>
    <w:rsid w:val="00A40ECE"/>
    <w:rsid w:val="00A41B9D"/>
    <w:rsid w:val="00A440BB"/>
    <w:rsid w:val="00A57583"/>
    <w:rsid w:val="00A631F3"/>
    <w:rsid w:val="00A92BA2"/>
    <w:rsid w:val="00AA66E5"/>
    <w:rsid w:val="00AA695B"/>
    <w:rsid w:val="00AB0149"/>
    <w:rsid w:val="00AC0D93"/>
    <w:rsid w:val="00AE5DCE"/>
    <w:rsid w:val="00AF3C5F"/>
    <w:rsid w:val="00B02E1C"/>
    <w:rsid w:val="00B03197"/>
    <w:rsid w:val="00B06E0B"/>
    <w:rsid w:val="00B166C6"/>
    <w:rsid w:val="00B326E9"/>
    <w:rsid w:val="00B3352F"/>
    <w:rsid w:val="00B34D28"/>
    <w:rsid w:val="00B762BA"/>
    <w:rsid w:val="00B82E97"/>
    <w:rsid w:val="00B84587"/>
    <w:rsid w:val="00B907AE"/>
    <w:rsid w:val="00B930B3"/>
    <w:rsid w:val="00B9583E"/>
    <w:rsid w:val="00BB1D9C"/>
    <w:rsid w:val="00BB3334"/>
    <w:rsid w:val="00BB44F3"/>
    <w:rsid w:val="00BB6A75"/>
    <w:rsid w:val="00BB7874"/>
    <w:rsid w:val="00BC0598"/>
    <w:rsid w:val="00BC1EE6"/>
    <w:rsid w:val="00BC58CD"/>
    <w:rsid w:val="00BF29AE"/>
    <w:rsid w:val="00BF6036"/>
    <w:rsid w:val="00C04812"/>
    <w:rsid w:val="00C11D6B"/>
    <w:rsid w:val="00C251D4"/>
    <w:rsid w:val="00C26AEF"/>
    <w:rsid w:val="00C327B7"/>
    <w:rsid w:val="00C4286A"/>
    <w:rsid w:val="00C42C4A"/>
    <w:rsid w:val="00C471B5"/>
    <w:rsid w:val="00C71432"/>
    <w:rsid w:val="00C769FC"/>
    <w:rsid w:val="00C87CD9"/>
    <w:rsid w:val="00C91EFA"/>
    <w:rsid w:val="00C93A1D"/>
    <w:rsid w:val="00C979D2"/>
    <w:rsid w:val="00CA2A5D"/>
    <w:rsid w:val="00CA2E03"/>
    <w:rsid w:val="00CC3F02"/>
    <w:rsid w:val="00CE6872"/>
    <w:rsid w:val="00CF4163"/>
    <w:rsid w:val="00D0538A"/>
    <w:rsid w:val="00D130F5"/>
    <w:rsid w:val="00D1591B"/>
    <w:rsid w:val="00D16633"/>
    <w:rsid w:val="00D17237"/>
    <w:rsid w:val="00D23649"/>
    <w:rsid w:val="00D24D41"/>
    <w:rsid w:val="00D54DEE"/>
    <w:rsid w:val="00D552F1"/>
    <w:rsid w:val="00D60849"/>
    <w:rsid w:val="00D64DC6"/>
    <w:rsid w:val="00D70439"/>
    <w:rsid w:val="00D72E57"/>
    <w:rsid w:val="00D9113F"/>
    <w:rsid w:val="00D91629"/>
    <w:rsid w:val="00D94632"/>
    <w:rsid w:val="00D97E75"/>
    <w:rsid w:val="00DA736F"/>
    <w:rsid w:val="00DA7AFA"/>
    <w:rsid w:val="00DB043E"/>
    <w:rsid w:val="00DB091F"/>
    <w:rsid w:val="00DB4672"/>
    <w:rsid w:val="00DB5033"/>
    <w:rsid w:val="00DC4BB0"/>
    <w:rsid w:val="00DD72B5"/>
    <w:rsid w:val="00DE3611"/>
    <w:rsid w:val="00DE3756"/>
    <w:rsid w:val="00DE52E9"/>
    <w:rsid w:val="00DF09BE"/>
    <w:rsid w:val="00DF4799"/>
    <w:rsid w:val="00DF77EF"/>
    <w:rsid w:val="00E008F5"/>
    <w:rsid w:val="00E01B3B"/>
    <w:rsid w:val="00E168A8"/>
    <w:rsid w:val="00E17C18"/>
    <w:rsid w:val="00E21ABA"/>
    <w:rsid w:val="00E23641"/>
    <w:rsid w:val="00E24501"/>
    <w:rsid w:val="00E33EBD"/>
    <w:rsid w:val="00E35985"/>
    <w:rsid w:val="00E5480C"/>
    <w:rsid w:val="00E573A6"/>
    <w:rsid w:val="00E60FA8"/>
    <w:rsid w:val="00E62E03"/>
    <w:rsid w:val="00E706DF"/>
    <w:rsid w:val="00E73B89"/>
    <w:rsid w:val="00E73E5E"/>
    <w:rsid w:val="00E75086"/>
    <w:rsid w:val="00EA0DA1"/>
    <w:rsid w:val="00EA0F32"/>
    <w:rsid w:val="00EA7F1E"/>
    <w:rsid w:val="00EB430D"/>
    <w:rsid w:val="00EC0335"/>
    <w:rsid w:val="00EC5422"/>
    <w:rsid w:val="00EC54FC"/>
    <w:rsid w:val="00ED0B20"/>
    <w:rsid w:val="00ED5AAB"/>
    <w:rsid w:val="00ED68BC"/>
    <w:rsid w:val="00ED6B93"/>
    <w:rsid w:val="00ED7E17"/>
    <w:rsid w:val="00EE056D"/>
    <w:rsid w:val="00EF1502"/>
    <w:rsid w:val="00F063A3"/>
    <w:rsid w:val="00F13517"/>
    <w:rsid w:val="00F21C62"/>
    <w:rsid w:val="00F23388"/>
    <w:rsid w:val="00F42354"/>
    <w:rsid w:val="00F47E6F"/>
    <w:rsid w:val="00F560AD"/>
    <w:rsid w:val="00F6781A"/>
    <w:rsid w:val="00F71DBF"/>
    <w:rsid w:val="00F7488A"/>
    <w:rsid w:val="00F756FA"/>
    <w:rsid w:val="00FA73CF"/>
    <w:rsid w:val="00FB4E1B"/>
    <w:rsid w:val="00FE2565"/>
    <w:rsid w:val="00FE4A18"/>
    <w:rsid w:val="00FE71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s>
</file>

<file path=word/webSettings.xml><?xml version="1.0" encoding="utf-8"?>
<w:webSettings xmlns:r="http://schemas.openxmlformats.org/officeDocument/2006/relationships" xmlns:w="http://schemas.openxmlformats.org/wordprocessingml/2006/main">
  <w:divs>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561674102">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849444579">
      <w:bodyDiv w:val="1"/>
      <w:marLeft w:val="0"/>
      <w:marRight w:val="0"/>
      <w:marTop w:val="0"/>
      <w:marBottom w:val="0"/>
      <w:divBdr>
        <w:top w:val="none" w:sz="0" w:space="0" w:color="auto"/>
        <w:left w:val="none" w:sz="0" w:space="0" w:color="auto"/>
        <w:bottom w:val="none" w:sz="0" w:space="0" w:color="auto"/>
        <w:right w:val="none" w:sz="0" w:space="0" w:color="auto"/>
      </w:divBdr>
    </w:div>
    <w:div w:id="868297642">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335D6-6A9B-4215-9DB0-476FEA5D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4893</Words>
  <Characters>26424</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rachel</cp:lastModifiedBy>
  <cp:revision>38</cp:revision>
  <cp:lastPrinted>2018-10-11T17:43:00Z</cp:lastPrinted>
  <dcterms:created xsi:type="dcterms:W3CDTF">2017-04-18T16:19:00Z</dcterms:created>
  <dcterms:modified xsi:type="dcterms:W3CDTF">2019-09-09T14:15:00Z</dcterms:modified>
</cp:coreProperties>
</file>